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9A6" w14:textId="77777777" w:rsidR="007500F3" w:rsidRDefault="007500F3" w:rsidP="00F10879">
      <w:pPr>
        <w:pStyle w:val="NoSpacing"/>
        <w:rPr>
          <w:rFonts w:ascii="Aptos" w:hAnsi="Aptos"/>
          <w:b/>
          <w:bCs/>
          <w:sz w:val="24"/>
          <w:szCs w:val="24"/>
          <w:u w:val="single"/>
        </w:rPr>
      </w:pPr>
    </w:p>
    <w:p w14:paraId="678738BC" w14:textId="48E621F5" w:rsidR="000D5089" w:rsidRPr="00871811" w:rsidRDefault="000D5089" w:rsidP="00F10879">
      <w:pPr>
        <w:pStyle w:val="NoSpacing"/>
        <w:rPr>
          <w:rFonts w:ascii="Aptos" w:hAnsi="Aptos"/>
          <w:b/>
          <w:bCs/>
          <w:sz w:val="24"/>
          <w:szCs w:val="24"/>
          <w:u w:val="single"/>
        </w:rPr>
      </w:pPr>
      <w:r w:rsidRPr="00871811">
        <w:rPr>
          <w:rFonts w:ascii="Aptos" w:hAnsi="Aptos"/>
          <w:b/>
          <w:bCs/>
          <w:sz w:val="24"/>
          <w:szCs w:val="24"/>
          <w:u w:val="single"/>
        </w:rPr>
        <w:t>Catering Concession Fee Guidelines 202</w:t>
      </w:r>
      <w:r w:rsidR="005D4D1C">
        <w:rPr>
          <w:rFonts w:ascii="Aptos" w:hAnsi="Aptos"/>
          <w:b/>
          <w:bCs/>
          <w:sz w:val="24"/>
          <w:szCs w:val="24"/>
          <w:u w:val="single"/>
        </w:rPr>
        <w:t>6</w:t>
      </w:r>
    </w:p>
    <w:p w14:paraId="61BEED9C" w14:textId="77777777" w:rsidR="00BA009B" w:rsidRPr="00871811" w:rsidRDefault="00BA009B" w:rsidP="00F10879">
      <w:pPr>
        <w:pStyle w:val="NoSpacing"/>
        <w:rPr>
          <w:rFonts w:ascii="Aptos" w:hAnsi="Aptos"/>
          <w:b/>
          <w:bCs/>
          <w:u w:val="single"/>
        </w:rPr>
      </w:pPr>
    </w:p>
    <w:p w14:paraId="49988027" w14:textId="77777777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It is the event organiser’s responsibility to ensure that all food and drink-related activities</w:t>
      </w:r>
    </w:p>
    <w:p w14:paraId="7A793BAB" w14:textId="336CCE10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taking place at the event:</w:t>
      </w:r>
    </w:p>
    <w:p w14:paraId="7029F8BA" w14:textId="77777777" w:rsidR="008237FD" w:rsidRPr="00871811" w:rsidRDefault="008237FD" w:rsidP="00F10879">
      <w:pPr>
        <w:pStyle w:val="NoSpacing"/>
        <w:rPr>
          <w:rFonts w:ascii="Aptos" w:hAnsi="Aptos"/>
        </w:rPr>
      </w:pPr>
    </w:p>
    <w:p w14:paraId="5F66E6B5" w14:textId="024A427A" w:rsidR="00AA7F4F" w:rsidRPr="00871811" w:rsidRDefault="008237FD" w:rsidP="00AA7F4F">
      <w:pPr>
        <w:pStyle w:val="NoSpacing"/>
        <w:numPr>
          <w:ilvl w:val="0"/>
          <w:numId w:val="7"/>
        </w:numPr>
        <w:rPr>
          <w:rFonts w:ascii="Aptos" w:hAnsi="Aptos"/>
        </w:rPr>
      </w:pPr>
      <w:r w:rsidRPr="00871811">
        <w:rPr>
          <w:rFonts w:ascii="Aptos" w:hAnsi="Aptos"/>
        </w:rPr>
        <w:t>A</w:t>
      </w:r>
      <w:r w:rsidR="000D5089" w:rsidRPr="00871811">
        <w:rPr>
          <w:rFonts w:ascii="Aptos" w:hAnsi="Aptos"/>
        </w:rPr>
        <w:t xml:space="preserve">re </w:t>
      </w:r>
      <w:r w:rsidR="000D5089" w:rsidRPr="00B10281">
        <w:rPr>
          <w:rFonts w:ascii="Aptos" w:hAnsi="Aptos"/>
          <w:color w:val="000000" w:themeColor="text1"/>
        </w:rPr>
        <w:t xml:space="preserve">confirmed in advance with the venue, as per the </w:t>
      </w:r>
      <w:r w:rsidR="00FE568B" w:rsidRPr="00B10281">
        <w:rPr>
          <w:rFonts w:ascii="Aptos" w:hAnsi="Aptos"/>
          <w:color w:val="000000" w:themeColor="text1"/>
        </w:rPr>
        <w:t xml:space="preserve">event </w:t>
      </w:r>
      <w:r w:rsidR="000D5089" w:rsidRPr="00B10281">
        <w:rPr>
          <w:rFonts w:ascii="Aptos" w:hAnsi="Aptos"/>
          <w:color w:val="000000" w:themeColor="text1"/>
        </w:rPr>
        <w:t>hire agreement with Olympia</w:t>
      </w:r>
      <w:r w:rsidR="006C6C24" w:rsidRPr="00B10281">
        <w:rPr>
          <w:rFonts w:ascii="Aptos" w:hAnsi="Aptos"/>
          <w:color w:val="000000" w:themeColor="text1"/>
        </w:rPr>
        <w:t xml:space="preserve"> </w:t>
      </w:r>
      <w:r w:rsidR="001F5699" w:rsidRPr="00B10281">
        <w:rPr>
          <w:rFonts w:ascii="Aptos" w:hAnsi="Aptos"/>
          <w:color w:val="000000" w:themeColor="text1"/>
        </w:rPr>
        <w:t>Events.</w:t>
      </w:r>
    </w:p>
    <w:p w14:paraId="62BA0FAA" w14:textId="2ACC19F5" w:rsidR="000D5089" w:rsidRPr="00871811" w:rsidRDefault="008237FD" w:rsidP="00AA7F4F">
      <w:pPr>
        <w:pStyle w:val="NoSpacing"/>
        <w:numPr>
          <w:ilvl w:val="0"/>
          <w:numId w:val="7"/>
        </w:numPr>
        <w:rPr>
          <w:rStyle w:val="Hyperlink"/>
          <w:rFonts w:ascii="Aptos" w:hAnsi="Aptos"/>
          <w:color w:val="auto"/>
          <w:u w:val="none"/>
        </w:rPr>
      </w:pPr>
      <w:r w:rsidRPr="00871811">
        <w:rPr>
          <w:rFonts w:ascii="Aptos" w:hAnsi="Aptos"/>
        </w:rPr>
        <w:t>O</w:t>
      </w:r>
      <w:r w:rsidR="000D5089" w:rsidRPr="00871811">
        <w:rPr>
          <w:rFonts w:ascii="Aptos" w:hAnsi="Aptos"/>
        </w:rPr>
        <w:t xml:space="preserve">perate within the regulations contained in the </w:t>
      </w:r>
      <w:hyperlink r:id="rId11" w:history="1">
        <w:proofErr w:type="spellStart"/>
        <w:r w:rsidR="000D5089" w:rsidRPr="00871811">
          <w:rPr>
            <w:rStyle w:val="Hyperlink"/>
            <w:rFonts w:ascii="Aptos" w:hAnsi="Aptos"/>
          </w:rPr>
          <w:t>eGuide</w:t>
        </w:r>
        <w:proofErr w:type="spellEnd"/>
      </w:hyperlink>
    </w:p>
    <w:p w14:paraId="74F7C0C2" w14:textId="72B33CC9" w:rsidR="00A47409" w:rsidRPr="00B10281" w:rsidRDefault="00BB504F" w:rsidP="004A5DD6">
      <w:pPr>
        <w:pStyle w:val="NoSpacing"/>
        <w:numPr>
          <w:ilvl w:val="0"/>
          <w:numId w:val="7"/>
        </w:numPr>
        <w:rPr>
          <w:rFonts w:ascii="Aptos" w:hAnsi="Aptos"/>
          <w:color w:val="000000" w:themeColor="text1"/>
        </w:rPr>
      </w:pPr>
      <w:r w:rsidRPr="524DAA7D">
        <w:rPr>
          <w:rFonts w:ascii="Aptos" w:hAnsi="Aptos"/>
          <w:color w:val="000000" w:themeColor="text1"/>
        </w:rPr>
        <w:t xml:space="preserve">All fees stated are </w:t>
      </w:r>
      <w:r w:rsidR="00B122A9" w:rsidRPr="524DAA7D">
        <w:rPr>
          <w:rFonts w:ascii="Aptos" w:hAnsi="Aptos"/>
          <w:color w:val="000000" w:themeColor="text1"/>
        </w:rPr>
        <w:t xml:space="preserve">subject to a 20% surcharge </w:t>
      </w:r>
      <w:r w:rsidR="00A47409" w:rsidRPr="524DAA7D">
        <w:rPr>
          <w:rFonts w:ascii="Aptos" w:hAnsi="Aptos"/>
          <w:color w:val="000000" w:themeColor="text1"/>
        </w:rPr>
        <w:t>if the activity is not</w:t>
      </w:r>
      <w:r w:rsidR="000333EF" w:rsidRPr="524DAA7D">
        <w:rPr>
          <w:rFonts w:ascii="Aptos" w:hAnsi="Aptos"/>
          <w:color w:val="000000" w:themeColor="text1"/>
        </w:rPr>
        <w:t xml:space="preserve"> declared in advance of </w:t>
      </w:r>
      <w:r w:rsidR="00A47409" w:rsidRPr="524DAA7D">
        <w:rPr>
          <w:rFonts w:ascii="Aptos" w:hAnsi="Aptos"/>
          <w:color w:val="000000" w:themeColor="text1"/>
        </w:rPr>
        <w:t>the event tenancy period.</w:t>
      </w:r>
      <w:r w:rsidR="006A793D" w:rsidRPr="524DAA7D">
        <w:rPr>
          <w:rFonts w:ascii="Aptos" w:hAnsi="Aptos"/>
          <w:color w:val="000000" w:themeColor="text1"/>
        </w:rPr>
        <w:t xml:space="preserve"> </w:t>
      </w:r>
    </w:p>
    <w:p w14:paraId="06DE35C4" w14:textId="77777777" w:rsidR="00754509" w:rsidRPr="00871811" w:rsidRDefault="00754509" w:rsidP="005D401E">
      <w:pPr>
        <w:pStyle w:val="NoSpacing"/>
        <w:ind w:left="360"/>
        <w:rPr>
          <w:rFonts w:ascii="Aptos" w:hAnsi="Aptos"/>
        </w:rPr>
      </w:pPr>
    </w:p>
    <w:p w14:paraId="16F7E0D3" w14:textId="085C22D2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The following information is intended as guidance only.</w:t>
      </w:r>
    </w:p>
    <w:p w14:paraId="3AFFEC39" w14:textId="77777777" w:rsidR="000E1919" w:rsidRPr="00871811" w:rsidRDefault="000E1919" w:rsidP="00F10879">
      <w:pPr>
        <w:pStyle w:val="NoSpacing"/>
        <w:rPr>
          <w:rFonts w:ascii="Aptos" w:hAnsi="Aptos"/>
        </w:rPr>
      </w:pPr>
    </w:p>
    <w:p w14:paraId="3E78BFFE" w14:textId="2B857C57" w:rsidR="000D5089" w:rsidRPr="00C051BF" w:rsidRDefault="000D5089" w:rsidP="00F10879">
      <w:pPr>
        <w:pStyle w:val="NoSpacing"/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t>Concession fees shall</w:t>
      </w:r>
      <w:r w:rsidR="00E52494" w:rsidRPr="00C051BF">
        <w:rPr>
          <w:rFonts w:ascii="Aptos" w:hAnsi="Aptos"/>
          <w:color w:val="000000" w:themeColor="text1"/>
        </w:rPr>
        <w:t xml:space="preserve"> </w:t>
      </w:r>
      <w:r w:rsidRPr="00C051BF">
        <w:rPr>
          <w:rFonts w:ascii="Aptos" w:hAnsi="Aptos"/>
          <w:color w:val="000000" w:themeColor="text1"/>
        </w:rPr>
        <w:t>be calculated according to the nature and size of the event</w:t>
      </w:r>
    </w:p>
    <w:p w14:paraId="13AC9C07" w14:textId="77777777" w:rsidR="00644A85" w:rsidRDefault="000D5089" w:rsidP="00FC442F">
      <w:pPr>
        <w:pStyle w:val="NoSpacing"/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t xml:space="preserve">(attendance, audience profile, length of event, etc.) </w:t>
      </w:r>
      <w:r w:rsidR="001C758F" w:rsidRPr="00C051BF">
        <w:rPr>
          <w:rFonts w:ascii="Aptos" w:hAnsi="Aptos"/>
          <w:color w:val="000000" w:themeColor="text1"/>
        </w:rPr>
        <w:t xml:space="preserve">type and volume of </w:t>
      </w:r>
      <w:r w:rsidRPr="00C051BF">
        <w:rPr>
          <w:rFonts w:ascii="Aptos" w:hAnsi="Aptos"/>
          <w:color w:val="000000" w:themeColor="text1"/>
        </w:rPr>
        <w:t>products</w:t>
      </w:r>
      <w:r w:rsidR="006C588F" w:rsidRPr="00C051BF">
        <w:rPr>
          <w:rFonts w:ascii="Aptos" w:hAnsi="Aptos"/>
          <w:color w:val="000000" w:themeColor="text1"/>
        </w:rPr>
        <w:t xml:space="preserve"> </w:t>
      </w:r>
      <w:r w:rsidRPr="00C051BF">
        <w:rPr>
          <w:rFonts w:ascii="Aptos" w:hAnsi="Aptos"/>
          <w:color w:val="000000" w:themeColor="text1"/>
        </w:rPr>
        <w:t>which the</w:t>
      </w:r>
      <w:r w:rsidR="006C588F" w:rsidRPr="00C051BF">
        <w:rPr>
          <w:rFonts w:ascii="Aptos" w:hAnsi="Aptos"/>
          <w:color w:val="000000" w:themeColor="text1"/>
        </w:rPr>
        <w:t xml:space="preserve"> </w:t>
      </w:r>
      <w:r w:rsidRPr="00C051BF">
        <w:rPr>
          <w:rFonts w:ascii="Aptos" w:hAnsi="Aptos"/>
          <w:color w:val="000000" w:themeColor="text1"/>
        </w:rPr>
        <w:t>parties involved wish to give away or sell. Fees are charged directly to the event organiser as</w:t>
      </w:r>
      <w:r w:rsidR="00FC442F" w:rsidRPr="00C051BF">
        <w:rPr>
          <w:rFonts w:ascii="Aptos" w:hAnsi="Aptos"/>
          <w:color w:val="000000" w:themeColor="text1"/>
        </w:rPr>
        <w:t xml:space="preserve"> </w:t>
      </w:r>
      <w:r w:rsidRPr="00C051BF">
        <w:rPr>
          <w:rFonts w:ascii="Aptos" w:hAnsi="Aptos"/>
          <w:color w:val="000000" w:themeColor="text1"/>
        </w:rPr>
        <w:t xml:space="preserve">part of the additional charges invoice. </w:t>
      </w:r>
    </w:p>
    <w:p w14:paraId="09F228F7" w14:textId="0E70E81D" w:rsidR="00DE708C" w:rsidRPr="00DE708C" w:rsidRDefault="00FC442F" w:rsidP="00FC442F">
      <w:pPr>
        <w:pStyle w:val="NoSpacing"/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br/>
      </w:r>
      <w:r w:rsidR="000D5089" w:rsidRPr="00C051BF">
        <w:rPr>
          <w:rFonts w:ascii="Aptos" w:hAnsi="Aptos"/>
          <w:color w:val="000000" w:themeColor="text1"/>
        </w:rPr>
        <w:t>Individual parties, such as exhibitors carrying out</w:t>
      </w:r>
      <w:r w:rsidRPr="00C051BF">
        <w:rPr>
          <w:rFonts w:ascii="Aptos" w:hAnsi="Aptos"/>
          <w:color w:val="000000" w:themeColor="text1"/>
        </w:rPr>
        <w:t xml:space="preserve"> </w:t>
      </w:r>
      <w:r w:rsidR="000D5089" w:rsidRPr="00C051BF">
        <w:rPr>
          <w:rFonts w:ascii="Aptos" w:hAnsi="Aptos"/>
          <w:color w:val="000000" w:themeColor="text1"/>
        </w:rPr>
        <w:t xml:space="preserve">hospitality-led offers, </w:t>
      </w:r>
      <w:r w:rsidR="00631B06">
        <w:rPr>
          <w:rFonts w:ascii="Aptos" w:hAnsi="Aptos"/>
          <w:color w:val="000000" w:themeColor="text1"/>
        </w:rPr>
        <w:t>can book and pay for hospitality</w:t>
      </w:r>
      <w:r w:rsidR="00C34909">
        <w:rPr>
          <w:rFonts w:ascii="Aptos" w:hAnsi="Aptos"/>
          <w:color w:val="000000" w:themeColor="text1"/>
        </w:rPr>
        <w:t xml:space="preserve"> products and services directly using our online weblink hhtp</w:t>
      </w:r>
      <w:r w:rsidR="00DE708C">
        <w:rPr>
          <w:rFonts w:ascii="Aptos" w:hAnsi="Aptos"/>
          <w:color w:val="000000" w:themeColor="text1"/>
        </w:rPr>
        <w:t>s</w:t>
      </w:r>
      <w:r w:rsidR="00C34909">
        <w:rPr>
          <w:rFonts w:ascii="Aptos" w:hAnsi="Aptos"/>
          <w:color w:val="000000" w:themeColor="text1"/>
        </w:rPr>
        <w:t>://host-olympia.london</w:t>
      </w:r>
    </w:p>
    <w:p w14:paraId="24232923" w14:textId="77777777" w:rsidR="00D24220" w:rsidRPr="00871811" w:rsidRDefault="00D24220" w:rsidP="00FC442F">
      <w:pPr>
        <w:pStyle w:val="NoSpacing"/>
        <w:rPr>
          <w:rFonts w:ascii="Aptos" w:hAnsi="Aptos"/>
        </w:rPr>
      </w:pPr>
    </w:p>
    <w:p w14:paraId="1B3D7340" w14:textId="1114525E" w:rsidR="000D5089" w:rsidRPr="00871811" w:rsidRDefault="000D5089" w:rsidP="00F10879">
      <w:pPr>
        <w:pStyle w:val="NoSpacing"/>
        <w:rPr>
          <w:rFonts w:ascii="Aptos" w:hAnsi="Aptos"/>
          <w:u w:val="single"/>
        </w:rPr>
      </w:pPr>
      <w:r w:rsidRPr="00871811">
        <w:rPr>
          <w:rFonts w:ascii="Aptos" w:hAnsi="Aptos"/>
          <w:u w:val="single"/>
        </w:rPr>
        <w:t xml:space="preserve">Sampling only </w:t>
      </w:r>
      <w:r w:rsidR="00A10C32">
        <w:rPr>
          <w:rFonts w:ascii="Aptos" w:hAnsi="Aptos"/>
          <w:u w:val="single"/>
        </w:rPr>
        <w:t xml:space="preserve">at Food Events </w:t>
      </w:r>
      <w:r w:rsidRPr="00871811">
        <w:rPr>
          <w:rFonts w:ascii="Aptos" w:hAnsi="Aptos"/>
          <w:u w:val="single"/>
        </w:rPr>
        <w:t>(no monetary transaction taking place</w:t>
      </w:r>
      <w:r w:rsidR="009D1CD8" w:rsidRPr="00871811">
        <w:rPr>
          <w:rFonts w:ascii="Aptos" w:hAnsi="Aptos"/>
          <w:u w:val="single"/>
        </w:rPr>
        <w:t xml:space="preserve"> and is indi</w:t>
      </w:r>
      <w:r w:rsidR="004F2FB8" w:rsidRPr="00871811">
        <w:rPr>
          <w:rFonts w:ascii="Aptos" w:hAnsi="Aptos"/>
          <w:u w:val="single"/>
        </w:rPr>
        <w:t xml:space="preserve">cative of the </w:t>
      </w:r>
      <w:proofErr w:type="gramStart"/>
      <w:r w:rsidR="004F2FB8" w:rsidRPr="00871811">
        <w:rPr>
          <w:rFonts w:ascii="Aptos" w:hAnsi="Aptos"/>
          <w:u w:val="single"/>
        </w:rPr>
        <w:t>exhi</w:t>
      </w:r>
      <w:r w:rsidR="00B26ADE" w:rsidRPr="00871811">
        <w:rPr>
          <w:rFonts w:ascii="Aptos" w:hAnsi="Aptos"/>
          <w:u w:val="single"/>
        </w:rPr>
        <w:t>bitors</w:t>
      </w:r>
      <w:proofErr w:type="gramEnd"/>
      <w:r w:rsidR="00B26ADE" w:rsidRPr="00871811">
        <w:rPr>
          <w:rFonts w:ascii="Aptos" w:hAnsi="Aptos"/>
          <w:u w:val="single"/>
        </w:rPr>
        <w:t xml:space="preserve"> </w:t>
      </w:r>
      <w:r w:rsidR="005F2BE8" w:rsidRPr="00871811">
        <w:rPr>
          <w:rFonts w:ascii="Aptos" w:hAnsi="Aptos"/>
          <w:u w:val="single"/>
        </w:rPr>
        <w:t>core business</w:t>
      </w:r>
      <w:r w:rsidRPr="00871811">
        <w:rPr>
          <w:rFonts w:ascii="Aptos" w:hAnsi="Aptos"/>
          <w:u w:val="single"/>
        </w:rPr>
        <w:t>)</w:t>
      </w:r>
    </w:p>
    <w:p w14:paraId="0F538267" w14:textId="77777777" w:rsidR="00D11D74" w:rsidRPr="00871811" w:rsidRDefault="00D11D74" w:rsidP="00F10879">
      <w:pPr>
        <w:pStyle w:val="NoSpacing"/>
        <w:rPr>
          <w:rFonts w:ascii="Aptos" w:hAnsi="Aptos"/>
          <w:u w:val="single"/>
        </w:rPr>
      </w:pPr>
    </w:p>
    <w:p w14:paraId="50A2EFE3" w14:textId="530609CD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 xml:space="preserve">Where sampling takes place </w:t>
      </w:r>
      <w:r w:rsidR="00A869CC">
        <w:rPr>
          <w:rFonts w:ascii="Aptos" w:hAnsi="Aptos"/>
        </w:rPr>
        <w:t>at food trade events</w:t>
      </w:r>
      <w:r w:rsidRPr="00871811">
        <w:rPr>
          <w:rFonts w:ascii="Aptos" w:hAnsi="Aptos"/>
        </w:rPr>
        <w:t xml:space="preserve"> </w:t>
      </w:r>
      <w:r w:rsidR="00A869CC">
        <w:rPr>
          <w:rFonts w:ascii="Aptos" w:hAnsi="Aptos"/>
        </w:rPr>
        <w:t xml:space="preserve">in line </w:t>
      </w:r>
      <w:r w:rsidRPr="00871811">
        <w:rPr>
          <w:rFonts w:ascii="Aptos" w:hAnsi="Aptos"/>
        </w:rPr>
        <w:t>with Olympia</w:t>
      </w:r>
      <w:r w:rsidRPr="00C051BF">
        <w:rPr>
          <w:rFonts w:ascii="Aptos" w:hAnsi="Aptos"/>
          <w:color w:val="000000" w:themeColor="text1"/>
        </w:rPr>
        <w:t xml:space="preserve"> </w:t>
      </w:r>
      <w:r w:rsidR="00BE3F72" w:rsidRPr="00C051BF">
        <w:rPr>
          <w:rFonts w:ascii="Aptos" w:hAnsi="Aptos"/>
          <w:color w:val="000000" w:themeColor="text1"/>
        </w:rPr>
        <w:t>Events</w:t>
      </w:r>
      <w:r w:rsidRPr="00C051BF">
        <w:rPr>
          <w:rFonts w:ascii="Aptos" w:hAnsi="Aptos"/>
          <w:color w:val="000000" w:themeColor="text1"/>
        </w:rPr>
        <w:t xml:space="preserve"> </w:t>
      </w:r>
      <w:r w:rsidRPr="00871811">
        <w:rPr>
          <w:rFonts w:ascii="Aptos" w:hAnsi="Aptos"/>
        </w:rPr>
        <w:t>catering regulations, contained</w:t>
      </w:r>
      <w:r w:rsidR="00BF1AFE">
        <w:rPr>
          <w:rFonts w:ascii="Aptos" w:hAnsi="Aptos"/>
        </w:rPr>
        <w:t xml:space="preserve"> </w:t>
      </w:r>
      <w:r w:rsidRPr="00871811">
        <w:rPr>
          <w:rFonts w:ascii="Aptos" w:hAnsi="Aptos"/>
        </w:rPr>
        <w:t xml:space="preserve">within the </w:t>
      </w:r>
      <w:hyperlink r:id="rId12" w:history="1">
        <w:proofErr w:type="spellStart"/>
        <w:r w:rsidRPr="00871811">
          <w:rPr>
            <w:rStyle w:val="Hyperlink"/>
            <w:rFonts w:ascii="Aptos" w:hAnsi="Aptos"/>
          </w:rPr>
          <w:t>eGuide</w:t>
        </w:r>
        <w:proofErr w:type="spellEnd"/>
      </w:hyperlink>
      <w:r w:rsidRPr="00871811">
        <w:rPr>
          <w:rFonts w:ascii="Aptos" w:hAnsi="Aptos"/>
        </w:rPr>
        <w:t>, a concession fee will not be applied.</w:t>
      </w:r>
      <w:r w:rsidR="00FC449C" w:rsidRPr="00871811">
        <w:rPr>
          <w:rFonts w:ascii="Aptos" w:hAnsi="Aptos"/>
        </w:rPr>
        <w:t xml:space="preserve"> </w:t>
      </w:r>
      <w:r w:rsidR="007C4993" w:rsidRPr="00871811">
        <w:rPr>
          <w:rFonts w:ascii="Aptos" w:hAnsi="Aptos"/>
        </w:rPr>
        <w:t xml:space="preserve">All sampling </w:t>
      </w:r>
      <w:r w:rsidR="00E75CA7" w:rsidRPr="00871811">
        <w:rPr>
          <w:rFonts w:ascii="Aptos" w:hAnsi="Aptos"/>
        </w:rPr>
        <w:t>activity must</w:t>
      </w:r>
      <w:r w:rsidR="00E75CA7" w:rsidRPr="00C051BF">
        <w:rPr>
          <w:rFonts w:ascii="Aptos" w:hAnsi="Aptos"/>
          <w:color w:val="000000" w:themeColor="text1"/>
        </w:rPr>
        <w:t xml:space="preserve"> </w:t>
      </w:r>
      <w:r w:rsidR="00E24F25" w:rsidRPr="00C051BF">
        <w:rPr>
          <w:rFonts w:ascii="Aptos" w:hAnsi="Aptos"/>
          <w:color w:val="000000" w:themeColor="text1"/>
        </w:rPr>
        <w:t xml:space="preserve">be </w:t>
      </w:r>
      <w:r w:rsidR="00C47C16" w:rsidRPr="00871811">
        <w:rPr>
          <w:rFonts w:ascii="Aptos" w:hAnsi="Aptos"/>
        </w:rPr>
        <w:t>declared on the Food and Drink declaration form</w:t>
      </w:r>
      <w:r w:rsidR="00C44E85" w:rsidRPr="00871811">
        <w:rPr>
          <w:rFonts w:ascii="Aptos" w:hAnsi="Aptos"/>
        </w:rPr>
        <w:t xml:space="preserve">, available from your event manager. </w:t>
      </w:r>
    </w:p>
    <w:p w14:paraId="5200EC34" w14:textId="77777777" w:rsidR="00D11D74" w:rsidRPr="00871811" w:rsidRDefault="00D11D74" w:rsidP="00F10879">
      <w:pPr>
        <w:pStyle w:val="NoSpacing"/>
        <w:rPr>
          <w:rFonts w:ascii="Aptos" w:hAnsi="Aptos"/>
        </w:rPr>
      </w:pPr>
    </w:p>
    <w:p w14:paraId="15D9B3C8" w14:textId="77777777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 xml:space="preserve">Concession fees </w:t>
      </w:r>
      <w:r w:rsidRPr="00871811">
        <w:rPr>
          <w:rFonts w:ascii="Aptos" w:hAnsi="Aptos"/>
          <w:b/>
          <w:bCs/>
        </w:rPr>
        <w:t>are</w:t>
      </w:r>
      <w:r w:rsidRPr="00871811">
        <w:rPr>
          <w:rFonts w:ascii="Aptos" w:hAnsi="Aptos" w:cs="CIDFont+F3"/>
        </w:rPr>
        <w:t xml:space="preserve"> </w:t>
      </w:r>
      <w:r w:rsidRPr="00871811">
        <w:rPr>
          <w:rFonts w:ascii="Aptos" w:hAnsi="Aptos"/>
        </w:rPr>
        <w:t>applied where sampling involves items larger than the sizes stipulated</w:t>
      </w:r>
    </w:p>
    <w:p w14:paraId="3BECFF82" w14:textId="1B5BDEEC" w:rsidR="000D5089" w:rsidRPr="00871811" w:rsidRDefault="007214F4" w:rsidP="0016282E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b</w:t>
      </w:r>
      <w:r w:rsidR="000D5089" w:rsidRPr="00871811">
        <w:rPr>
          <w:rFonts w:ascii="Aptos" w:hAnsi="Aptos"/>
        </w:rPr>
        <w:t>elow</w:t>
      </w:r>
      <w:r w:rsidR="0008109A" w:rsidRPr="00871811">
        <w:rPr>
          <w:rFonts w:ascii="Aptos" w:hAnsi="Aptos"/>
        </w:rPr>
        <w:t xml:space="preserve">, </w:t>
      </w:r>
      <w:r w:rsidR="0008109A" w:rsidRPr="00C051BF">
        <w:rPr>
          <w:rFonts w:ascii="Aptos" w:hAnsi="Aptos"/>
          <w:color w:val="000000" w:themeColor="text1"/>
        </w:rPr>
        <w:t xml:space="preserve">where the products are not a core part of the stand </w:t>
      </w:r>
      <w:proofErr w:type="gramStart"/>
      <w:r w:rsidR="0008109A" w:rsidRPr="00C051BF">
        <w:rPr>
          <w:rFonts w:ascii="Aptos" w:hAnsi="Aptos"/>
          <w:color w:val="000000" w:themeColor="text1"/>
        </w:rPr>
        <w:t>holders</w:t>
      </w:r>
      <w:proofErr w:type="gramEnd"/>
      <w:r w:rsidR="0008109A" w:rsidRPr="00C051BF">
        <w:rPr>
          <w:rFonts w:ascii="Aptos" w:hAnsi="Aptos"/>
          <w:color w:val="000000" w:themeColor="text1"/>
        </w:rPr>
        <w:t xml:space="preserve"> business</w:t>
      </w:r>
      <w:r w:rsidR="004D35D7" w:rsidRPr="00871811">
        <w:rPr>
          <w:rFonts w:ascii="Aptos" w:hAnsi="Aptos"/>
          <w:color w:val="FF0000"/>
        </w:rPr>
        <w:t xml:space="preserve"> </w:t>
      </w:r>
      <w:r w:rsidR="004D35D7" w:rsidRPr="00871811">
        <w:rPr>
          <w:rFonts w:ascii="Aptos" w:hAnsi="Aptos"/>
        </w:rPr>
        <w:t>or where it is deemed to be hospitality, subject to venue permission</w:t>
      </w:r>
      <w:r w:rsidR="006B7947">
        <w:rPr>
          <w:rFonts w:ascii="Aptos" w:hAnsi="Aptos"/>
        </w:rPr>
        <w:t xml:space="preserve"> during the event </w:t>
      </w:r>
      <w:r w:rsidR="00D205A9">
        <w:rPr>
          <w:rFonts w:ascii="Aptos" w:hAnsi="Aptos"/>
        </w:rPr>
        <w:t xml:space="preserve">hire </w:t>
      </w:r>
      <w:r w:rsidR="006B7947">
        <w:rPr>
          <w:rFonts w:ascii="Aptos" w:hAnsi="Aptos"/>
        </w:rPr>
        <w:t>contracting process</w:t>
      </w:r>
      <w:r w:rsidR="004D35D7" w:rsidRPr="00871811">
        <w:rPr>
          <w:rFonts w:ascii="Aptos" w:hAnsi="Aptos"/>
        </w:rPr>
        <w:t>.</w:t>
      </w:r>
      <w:r w:rsidR="006F4E7A" w:rsidRPr="00871811">
        <w:rPr>
          <w:rFonts w:ascii="Aptos" w:hAnsi="Aptos"/>
        </w:rPr>
        <w:t xml:space="preserve"> Please see </w:t>
      </w:r>
      <w:r w:rsidR="00D205A9" w:rsidRPr="00D205A9">
        <w:rPr>
          <w:rFonts w:ascii="Aptos" w:hAnsi="Aptos"/>
          <w:u w:val="single"/>
        </w:rPr>
        <w:t>Special Permission</w:t>
      </w:r>
      <w:r w:rsidR="00D205A9">
        <w:rPr>
          <w:rFonts w:ascii="Aptos" w:hAnsi="Aptos"/>
        </w:rPr>
        <w:t xml:space="preserve"> and </w:t>
      </w:r>
      <w:r w:rsidR="00D205A9" w:rsidRPr="00D205A9">
        <w:rPr>
          <w:rFonts w:ascii="Aptos" w:hAnsi="Aptos"/>
          <w:u w:val="single"/>
        </w:rPr>
        <w:t>R</w:t>
      </w:r>
      <w:r w:rsidR="005F3A8B" w:rsidRPr="00D205A9">
        <w:rPr>
          <w:rFonts w:ascii="Aptos" w:hAnsi="Aptos"/>
          <w:u w:val="single"/>
        </w:rPr>
        <w:t>etailing</w:t>
      </w:r>
      <w:r w:rsidR="005F3A8B" w:rsidRPr="00871811">
        <w:rPr>
          <w:rFonts w:ascii="Aptos" w:hAnsi="Aptos"/>
        </w:rPr>
        <w:t xml:space="preserve"> for more details. </w:t>
      </w:r>
    </w:p>
    <w:p w14:paraId="520E43C6" w14:textId="77777777" w:rsidR="00007E5B" w:rsidRPr="00871811" w:rsidRDefault="00007E5B" w:rsidP="00D65322">
      <w:pPr>
        <w:pStyle w:val="NoSpacing"/>
        <w:rPr>
          <w:rFonts w:ascii="Aptos" w:hAnsi="Aptos"/>
        </w:rPr>
      </w:pPr>
    </w:p>
    <w:p w14:paraId="24881545" w14:textId="77777777" w:rsidR="000D5089" w:rsidRPr="00C051BF" w:rsidRDefault="000D5089" w:rsidP="00F10879">
      <w:pPr>
        <w:pStyle w:val="NoSpacing"/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t xml:space="preserve">The following is a summary of the sampling regulations. Please refer to the </w:t>
      </w:r>
      <w:proofErr w:type="spellStart"/>
      <w:r w:rsidRPr="00C051BF">
        <w:rPr>
          <w:rFonts w:ascii="Aptos" w:hAnsi="Aptos"/>
          <w:color w:val="000000" w:themeColor="text1"/>
        </w:rPr>
        <w:t>eGuide</w:t>
      </w:r>
      <w:proofErr w:type="spellEnd"/>
      <w:r w:rsidRPr="00C051BF">
        <w:rPr>
          <w:rFonts w:ascii="Aptos" w:hAnsi="Aptos"/>
          <w:color w:val="000000" w:themeColor="text1"/>
        </w:rPr>
        <w:t xml:space="preserve"> for full</w:t>
      </w:r>
    </w:p>
    <w:p w14:paraId="13A4B5CF" w14:textId="084ADFB2" w:rsidR="000D5089" w:rsidRPr="00C051BF" w:rsidRDefault="000D5089" w:rsidP="00F10879">
      <w:pPr>
        <w:pStyle w:val="NoSpacing"/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t>details:</w:t>
      </w:r>
    </w:p>
    <w:p w14:paraId="3B745E32" w14:textId="77777777" w:rsidR="00007E5B" w:rsidRPr="00C051BF" w:rsidRDefault="00007E5B" w:rsidP="00F10879">
      <w:pPr>
        <w:pStyle w:val="NoSpacing"/>
        <w:rPr>
          <w:rFonts w:ascii="Aptos" w:hAnsi="Aptos"/>
          <w:color w:val="000000" w:themeColor="text1"/>
        </w:rPr>
      </w:pPr>
    </w:p>
    <w:p w14:paraId="66682336" w14:textId="77777777" w:rsidR="001401ED" w:rsidRPr="00C051BF" w:rsidRDefault="000D5089" w:rsidP="001401ED">
      <w:pPr>
        <w:pStyle w:val="NoSpacing"/>
        <w:numPr>
          <w:ilvl w:val="0"/>
          <w:numId w:val="9"/>
        </w:numPr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t>Any proposed sampling activity must be notified in writing to the organiser and verified</w:t>
      </w:r>
      <w:r w:rsidR="00007E5B" w:rsidRPr="00C051BF">
        <w:rPr>
          <w:rFonts w:ascii="Aptos" w:hAnsi="Aptos"/>
          <w:color w:val="000000" w:themeColor="text1"/>
        </w:rPr>
        <w:t xml:space="preserve"> </w:t>
      </w:r>
      <w:r w:rsidRPr="00C051BF">
        <w:rPr>
          <w:rFonts w:ascii="Aptos" w:hAnsi="Aptos"/>
          <w:color w:val="000000" w:themeColor="text1"/>
        </w:rPr>
        <w:t>by the venue</w:t>
      </w:r>
    </w:p>
    <w:p w14:paraId="09D11919" w14:textId="2D5664DC" w:rsidR="000D5089" w:rsidRPr="00C051BF" w:rsidRDefault="000D5089" w:rsidP="001401ED">
      <w:pPr>
        <w:pStyle w:val="NoSpacing"/>
        <w:numPr>
          <w:ilvl w:val="0"/>
          <w:numId w:val="9"/>
        </w:numPr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t>All samples must be given away free of charge</w:t>
      </w:r>
    </w:p>
    <w:p w14:paraId="36EFE744" w14:textId="096C4AED" w:rsidR="00644A85" w:rsidRPr="007500F3" w:rsidRDefault="00F10E5A" w:rsidP="00644A85">
      <w:pPr>
        <w:pStyle w:val="NoSpacing"/>
        <w:numPr>
          <w:ilvl w:val="0"/>
          <w:numId w:val="9"/>
        </w:numPr>
        <w:rPr>
          <w:rFonts w:ascii="Aptos" w:hAnsi="Aptos"/>
          <w:color w:val="000000" w:themeColor="text1"/>
        </w:rPr>
      </w:pPr>
      <w:r w:rsidRPr="00C051BF">
        <w:rPr>
          <w:rFonts w:ascii="Aptos" w:hAnsi="Aptos"/>
          <w:color w:val="000000" w:themeColor="text1"/>
        </w:rPr>
        <w:t xml:space="preserve">Samples must form a core part of </w:t>
      </w:r>
      <w:r w:rsidR="008A6BDA" w:rsidRPr="00C051BF">
        <w:rPr>
          <w:rFonts w:ascii="Aptos" w:hAnsi="Aptos"/>
          <w:color w:val="000000" w:themeColor="text1"/>
        </w:rPr>
        <w:t xml:space="preserve">the stand </w:t>
      </w:r>
      <w:proofErr w:type="gramStart"/>
      <w:r w:rsidR="008A6BDA" w:rsidRPr="00C051BF">
        <w:rPr>
          <w:rFonts w:ascii="Aptos" w:hAnsi="Aptos"/>
          <w:color w:val="000000" w:themeColor="text1"/>
        </w:rPr>
        <w:t>holders</w:t>
      </w:r>
      <w:proofErr w:type="gramEnd"/>
      <w:r w:rsidR="008A6BDA" w:rsidRPr="00C051BF">
        <w:rPr>
          <w:rFonts w:ascii="Aptos" w:hAnsi="Aptos"/>
          <w:color w:val="000000" w:themeColor="text1"/>
        </w:rPr>
        <w:t xml:space="preserve"> business being exhibited</w:t>
      </w:r>
    </w:p>
    <w:p w14:paraId="2F1CAB5B" w14:textId="1F48149C" w:rsidR="00007E5B" w:rsidRPr="00C051BF" w:rsidRDefault="00007E5B" w:rsidP="00007E5B">
      <w:pPr>
        <w:pStyle w:val="NoSpacing"/>
        <w:ind w:left="720"/>
        <w:rPr>
          <w:rFonts w:ascii="Aptos" w:hAnsi="Aptos"/>
          <w:color w:val="000000" w:themeColor="text1"/>
        </w:rPr>
      </w:pPr>
    </w:p>
    <w:p w14:paraId="35BC89BB" w14:textId="4E0EDB5D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The acceptable sample sizes are:</w:t>
      </w:r>
    </w:p>
    <w:p w14:paraId="2B025F25" w14:textId="77777777" w:rsidR="00B7411E" w:rsidRPr="00871811" w:rsidRDefault="00B7411E" w:rsidP="00F10879">
      <w:pPr>
        <w:pStyle w:val="NoSpacing"/>
        <w:rPr>
          <w:rFonts w:ascii="Aptos" w:hAnsi="Aptos"/>
        </w:rPr>
      </w:pPr>
    </w:p>
    <w:p w14:paraId="1CFCA6E0" w14:textId="30181508" w:rsidR="000D5089" w:rsidRPr="00871811" w:rsidRDefault="000D5089" w:rsidP="00B7411E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71811">
        <w:rPr>
          <w:rFonts w:ascii="Aptos" w:hAnsi="Aptos"/>
        </w:rPr>
        <w:t>Unwrapped food – ‘bite size’ portions</w:t>
      </w:r>
    </w:p>
    <w:p w14:paraId="239A8DFC" w14:textId="2B1D9B66" w:rsidR="000D5089" w:rsidRPr="00871811" w:rsidRDefault="000D5089" w:rsidP="00B7411E">
      <w:pPr>
        <w:pStyle w:val="NoSpacing"/>
        <w:numPr>
          <w:ilvl w:val="0"/>
          <w:numId w:val="4"/>
        </w:numPr>
        <w:rPr>
          <w:rFonts w:ascii="Aptos" w:hAnsi="Aptos"/>
          <w:strike/>
        </w:rPr>
      </w:pPr>
      <w:r w:rsidRPr="00871811">
        <w:rPr>
          <w:rFonts w:ascii="Aptos" w:hAnsi="Aptos"/>
        </w:rPr>
        <w:t>Individually wrapped</w:t>
      </w:r>
      <w:r w:rsidR="00F4123F" w:rsidRPr="00871811">
        <w:rPr>
          <w:rFonts w:ascii="Aptos" w:hAnsi="Aptos"/>
        </w:rPr>
        <w:t xml:space="preserve"> </w:t>
      </w:r>
      <w:r w:rsidR="00F4123F" w:rsidRPr="00C051BF">
        <w:rPr>
          <w:rFonts w:ascii="Aptos" w:hAnsi="Aptos"/>
          <w:color w:val="000000" w:themeColor="text1"/>
        </w:rPr>
        <w:t>bite sized</w:t>
      </w:r>
      <w:r w:rsidR="00E822B5" w:rsidRPr="00C051BF">
        <w:rPr>
          <w:rFonts w:ascii="Aptos" w:hAnsi="Aptos"/>
          <w:color w:val="000000" w:themeColor="text1"/>
        </w:rPr>
        <w:t xml:space="preserve"> snacks</w:t>
      </w:r>
      <w:r w:rsidRPr="00C051BF">
        <w:rPr>
          <w:rFonts w:ascii="Aptos" w:hAnsi="Aptos"/>
          <w:color w:val="000000" w:themeColor="text1"/>
        </w:rPr>
        <w:t xml:space="preserve"> </w:t>
      </w:r>
    </w:p>
    <w:p w14:paraId="7B45AF45" w14:textId="3A0AEED8" w:rsidR="000D5089" w:rsidRPr="00871811" w:rsidRDefault="000D5089" w:rsidP="00B7411E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71811">
        <w:rPr>
          <w:rFonts w:ascii="Aptos" w:hAnsi="Aptos"/>
        </w:rPr>
        <w:t>Drinks:</w:t>
      </w:r>
    </w:p>
    <w:p w14:paraId="3B61E925" w14:textId="0F2400F0" w:rsidR="000D5089" w:rsidRPr="00871811" w:rsidRDefault="002C5C10" w:rsidP="00AE7F46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 xml:space="preserve">                      </w:t>
      </w:r>
      <w:r w:rsidR="000D5089" w:rsidRPr="00871811">
        <w:rPr>
          <w:rFonts w:ascii="Aptos" w:hAnsi="Aptos"/>
        </w:rPr>
        <w:t xml:space="preserve">Soft </w:t>
      </w:r>
      <w:r w:rsidR="00C208BF" w:rsidRPr="00871811">
        <w:rPr>
          <w:rFonts w:ascii="Aptos" w:hAnsi="Aptos"/>
        </w:rPr>
        <w:t>drinks</w:t>
      </w:r>
      <w:r w:rsidR="00C208BF" w:rsidRPr="00871811">
        <w:rPr>
          <w:rFonts w:ascii="Aptos" w:hAnsi="Aptos"/>
        </w:rPr>
        <w:tab/>
      </w:r>
      <w:r w:rsidR="00C208BF" w:rsidRPr="00871811">
        <w:rPr>
          <w:rFonts w:ascii="Aptos" w:hAnsi="Aptos"/>
        </w:rPr>
        <w:tab/>
      </w:r>
      <w:r w:rsidR="00C208BF" w:rsidRPr="00871811">
        <w:rPr>
          <w:rFonts w:ascii="Aptos" w:hAnsi="Aptos"/>
        </w:rPr>
        <w:tab/>
      </w:r>
      <w:r w:rsidR="00C208BF" w:rsidRPr="00871811">
        <w:rPr>
          <w:rFonts w:ascii="Aptos" w:hAnsi="Aptos"/>
        </w:rPr>
        <w:tab/>
      </w:r>
      <w:r w:rsidR="00C208BF" w:rsidRPr="00871811">
        <w:rPr>
          <w:rFonts w:ascii="Aptos" w:hAnsi="Aptos"/>
        </w:rPr>
        <w:tab/>
      </w:r>
      <w:r w:rsidR="00C208BF" w:rsidRPr="00871811">
        <w:rPr>
          <w:rFonts w:ascii="Aptos" w:hAnsi="Aptos"/>
        </w:rPr>
        <w:tab/>
        <w:t xml:space="preserve">    - </w:t>
      </w:r>
      <w:r w:rsidR="000D5089" w:rsidRPr="00871811">
        <w:rPr>
          <w:rFonts w:ascii="Aptos" w:hAnsi="Aptos"/>
        </w:rPr>
        <w:t xml:space="preserve">50ml (1.75 </w:t>
      </w:r>
      <w:proofErr w:type="spellStart"/>
      <w:r w:rsidR="000D5089" w:rsidRPr="00871811">
        <w:rPr>
          <w:rFonts w:ascii="Aptos" w:hAnsi="Aptos"/>
        </w:rPr>
        <w:t>fl</w:t>
      </w:r>
      <w:proofErr w:type="spellEnd"/>
      <w:r w:rsidR="000D5089" w:rsidRPr="00871811">
        <w:rPr>
          <w:rFonts w:ascii="Aptos" w:hAnsi="Aptos"/>
        </w:rPr>
        <w:t xml:space="preserve"> oz)</w:t>
      </w:r>
    </w:p>
    <w:p w14:paraId="363A0CAE" w14:textId="0EA1FF58" w:rsidR="000D5089" w:rsidRPr="00871811" w:rsidRDefault="002C5C10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 xml:space="preserve">                      </w:t>
      </w:r>
      <w:r w:rsidR="000D5089" w:rsidRPr="00871811">
        <w:rPr>
          <w:rFonts w:ascii="Aptos" w:hAnsi="Aptos"/>
        </w:rPr>
        <w:t xml:space="preserve">Beers/ciders or similar </w:t>
      </w:r>
      <w:r w:rsidR="00AE7F46" w:rsidRPr="00871811">
        <w:rPr>
          <w:rFonts w:ascii="Aptos" w:hAnsi="Aptos"/>
        </w:rPr>
        <w:t xml:space="preserve">                                                </w:t>
      </w:r>
      <w:r w:rsidR="008B7585">
        <w:rPr>
          <w:rFonts w:ascii="Aptos" w:hAnsi="Aptos"/>
        </w:rPr>
        <w:tab/>
      </w:r>
      <w:r w:rsidR="00AE7F46" w:rsidRPr="00871811">
        <w:rPr>
          <w:rFonts w:ascii="Aptos" w:hAnsi="Aptos"/>
        </w:rPr>
        <w:t xml:space="preserve">  </w:t>
      </w:r>
      <w:r w:rsidR="008B7585">
        <w:rPr>
          <w:rFonts w:ascii="Aptos" w:hAnsi="Aptos"/>
        </w:rPr>
        <w:t xml:space="preserve"> </w:t>
      </w:r>
      <w:r w:rsidR="00AE7F46" w:rsidRPr="00871811">
        <w:rPr>
          <w:rFonts w:ascii="Aptos" w:hAnsi="Aptos"/>
        </w:rPr>
        <w:t xml:space="preserve"> </w:t>
      </w:r>
      <w:r w:rsidR="000D5089" w:rsidRPr="00871811">
        <w:rPr>
          <w:rFonts w:ascii="Aptos" w:hAnsi="Aptos"/>
        </w:rPr>
        <w:t xml:space="preserve">- 50ml (1.75 </w:t>
      </w:r>
      <w:proofErr w:type="spellStart"/>
      <w:r w:rsidR="000D5089" w:rsidRPr="00871811">
        <w:rPr>
          <w:rFonts w:ascii="Aptos" w:hAnsi="Aptos"/>
        </w:rPr>
        <w:t>fl</w:t>
      </w:r>
      <w:proofErr w:type="spellEnd"/>
      <w:r w:rsidR="000D5089" w:rsidRPr="00871811">
        <w:rPr>
          <w:rFonts w:ascii="Aptos" w:hAnsi="Aptos"/>
        </w:rPr>
        <w:t xml:space="preserve"> oz)</w:t>
      </w:r>
    </w:p>
    <w:p w14:paraId="6C0539B0" w14:textId="77CD9880" w:rsidR="000D5089" w:rsidRPr="00871811" w:rsidRDefault="002C5C10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lastRenderedPageBreak/>
        <w:t xml:space="preserve">                      </w:t>
      </w:r>
      <w:r w:rsidR="000D5089" w:rsidRPr="00871811">
        <w:rPr>
          <w:rFonts w:ascii="Aptos" w:hAnsi="Aptos"/>
        </w:rPr>
        <w:t xml:space="preserve">Wine/fortified wines/Champagne/alcopops or </w:t>
      </w:r>
      <w:proofErr w:type="gramStart"/>
      <w:r w:rsidR="000D5089" w:rsidRPr="00871811">
        <w:rPr>
          <w:rFonts w:ascii="Aptos" w:hAnsi="Aptos"/>
        </w:rPr>
        <w:t xml:space="preserve">similar </w:t>
      </w:r>
      <w:r w:rsidR="00AE7F46" w:rsidRPr="00871811">
        <w:rPr>
          <w:rFonts w:ascii="Aptos" w:hAnsi="Aptos"/>
        </w:rPr>
        <w:t xml:space="preserve"> </w:t>
      </w:r>
      <w:r w:rsidR="000D5089" w:rsidRPr="00871811">
        <w:rPr>
          <w:rFonts w:ascii="Aptos" w:hAnsi="Aptos"/>
        </w:rPr>
        <w:t>-</w:t>
      </w:r>
      <w:proofErr w:type="gramEnd"/>
      <w:r w:rsidR="000D5089" w:rsidRPr="00871811">
        <w:rPr>
          <w:rFonts w:ascii="Aptos" w:hAnsi="Aptos"/>
        </w:rPr>
        <w:t xml:space="preserve"> 25ml (0.9 </w:t>
      </w:r>
      <w:proofErr w:type="spellStart"/>
      <w:r w:rsidR="000D5089" w:rsidRPr="00871811">
        <w:rPr>
          <w:rFonts w:ascii="Aptos" w:hAnsi="Aptos"/>
        </w:rPr>
        <w:t>fl</w:t>
      </w:r>
      <w:proofErr w:type="spellEnd"/>
      <w:r w:rsidR="000D5089" w:rsidRPr="00871811">
        <w:rPr>
          <w:rFonts w:ascii="Aptos" w:hAnsi="Aptos"/>
        </w:rPr>
        <w:t xml:space="preserve"> oz)</w:t>
      </w:r>
    </w:p>
    <w:p w14:paraId="1F8303E9" w14:textId="7BCCF61A" w:rsidR="000D5089" w:rsidRPr="00871811" w:rsidRDefault="002C5C10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 xml:space="preserve">                      </w:t>
      </w:r>
      <w:r w:rsidR="000D5089" w:rsidRPr="00871811">
        <w:rPr>
          <w:rFonts w:ascii="Aptos" w:hAnsi="Aptos"/>
        </w:rPr>
        <w:t xml:space="preserve">Spirits or similar </w:t>
      </w:r>
      <w:r w:rsidR="00AE7F46" w:rsidRPr="00871811">
        <w:rPr>
          <w:rFonts w:ascii="Aptos" w:hAnsi="Aptos"/>
        </w:rPr>
        <w:t xml:space="preserve">                                                        </w:t>
      </w:r>
      <w:r w:rsidR="008B7585">
        <w:rPr>
          <w:rFonts w:ascii="Aptos" w:hAnsi="Aptos"/>
        </w:rPr>
        <w:tab/>
      </w:r>
      <w:r w:rsidR="00AE7F46" w:rsidRPr="00871811">
        <w:rPr>
          <w:rFonts w:ascii="Aptos" w:hAnsi="Aptos"/>
        </w:rPr>
        <w:t xml:space="preserve">    </w:t>
      </w:r>
      <w:r w:rsidR="000D5089" w:rsidRPr="00871811">
        <w:rPr>
          <w:rFonts w:ascii="Aptos" w:hAnsi="Aptos"/>
        </w:rPr>
        <w:t xml:space="preserve">- 5ml (0.18 </w:t>
      </w:r>
      <w:proofErr w:type="spellStart"/>
      <w:r w:rsidR="000D5089" w:rsidRPr="00871811">
        <w:rPr>
          <w:rFonts w:ascii="Aptos" w:hAnsi="Aptos"/>
        </w:rPr>
        <w:t>fl</w:t>
      </w:r>
      <w:proofErr w:type="spellEnd"/>
      <w:r w:rsidR="000D5089" w:rsidRPr="00871811">
        <w:rPr>
          <w:rFonts w:ascii="Aptos" w:hAnsi="Aptos"/>
        </w:rPr>
        <w:t xml:space="preserve"> oz)</w:t>
      </w:r>
    </w:p>
    <w:p w14:paraId="5D12D543" w14:textId="77777777" w:rsidR="00AE7F46" w:rsidRPr="00871811" w:rsidRDefault="00AE7F46" w:rsidP="00F10879">
      <w:pPr>
        <w:pStyle w:val="NoSpacing"/>
        <w:rPr>
          <w:rFonts w:ascii="Aptos" w:hAnsi="Aptos"/>
        </w:rPr>
      </w:pPr>
    </w:p>
    <w:p w14:paraId="0039B593" w14:textId="77777777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Both the sale and supply of alcohol must be licensed under The Licensing Act (2003</w:t>
      </w:r>
      <w:proofErr w:type="gramStart"/>
      <w:r w:rsidRPr="00871811">
        <w:rPr>
          <w:rFonts w:ascii="Aptos" w:hAnsi="Aptos"/>
        </w:rPr>
        <w:t>);</w:t>
      </w:r>
      <w:proofErr w:type="gramEnd"/>
    </w:p>
    <w:p w14:paraId="40F77728" w14:textId="77777777" w:rsidR="000D5089" w:rsidRPr="00871811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therefore, sampling is a licensable activity. Any exhibitors wishing to supply alcohol not</w:t>
      </w:r>
    </w:p>
    <w:p w14:paraId="3D24ECCF" w14:textId="077A40B6" w:rsidR="000D5089" w:rsidRDefault="000D5089" w:rsidP="00F10879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 xml:space="preserve">provided by the </w:t>
      </w:r>
      <w:r w:rsidR="009A727D" w:rsidRPr="00C051BF">
        <w:rPr>
          <w:rFonts w:ascii="Aptos" w:hAnsi="Aptos"/>
          <w:color w:val="000000" w:themeColor="text1"/>
        </w:rPr>
        <w:t xml:space="preserve">incumbent </w:t>
      </w:r>
      <w:r w:rsidRPr="00871811">
        <w:rPr>
          <w:rFonts w:ascii="Aptos" w:hAnsi="Aptos"/>
        </w:rPr>
        <w:t>caterers, whether for on- or off-site consumption, must provide the</w:t>
      </w:r>
      <w:r w:rsidR="00312CE6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>name of a Personal Licence Holder and a copy of their licence.</w:t>
      </w:r>
    </w:p>
    <w:p w14:paraId="78DAC956" w14:textId="77777777" w:rsidR="00E96FE3" w:rsidRPr="00871811" w:rsidRDefault="00E96FE3" w:rsidP="00F10879">
      <w:pPr>
        <w:pStyle w:val="NoSpacing"/>
        <w:rPr>
          <w:rFonts w:ascii="Aptos" w:hAnsi="Aptos"/>
        </w:rPr>
      </w:pPr>
    </w:p>
    <w:p w14:paraId="551822E4" w14:textId="10F65E07" w:rsidR="000D5089" w:rsidRPr="00871811" w:rsidRDefault="000D5089" w:rsidP="00BA009B">
      <w:pPr>
        <w:pStyle w:val="NoSpacing"/>
        <w:rPr>
          <w:rFonts w:ascii="Aptos" w:hAnsi="Aptos"/>
          <w:u w:val="single"/>
        </w:rPr>
      </w:pPr>
      <w:r w:rsidRPr="00871811">
        <w:rPr>
          <w:rFonts w:ascii="Aptos" w:hAnsi="Aptos"/>
          <w:u w:val="single"/>
        </w:rPr>
        <w:t>Retailing (food being sold)</w:t>
      </w:r>
    </w:p>
    <w:p w14:paraId="61622DA0" w14:textId="77777777" w:rsidR="000E1919" w:rsidRPr="00871811" w:rsidRDefault="000E1919" w:rsidP="00BA009B">
      <w:pPr>
        <w:pStyle w:val="NoSpacing"/>
        <w:rPr>
          <w:rFonts w:ascii="Aptos" w:hAnsi="Aptos"/>
        </w:rPr>
      </w:pPr>
    </w:p>
    <w:p w14:paraId="4BEE9B35" w14:textId="059719C8" w:rsidR="000D5089" w:rsidRPr="00261417" w:rsidRDefault="000D5089" w:rsidP="00BA009B">
      <w:pPr>
        <w:pStyle w:val="NoSpacing"/>
        <w:rPr>
          <w:rFonts w:ascii="Aptos" w:hAnsi="Aptos"/>
        </w:rPr>
      </w:pPr>
      <w:r w:rsidRPr="524DAA7D">
        <w:rPr>
          <w:rFonts w:ascii="Aptos" w:hAnsi="Aptos"/>
        </w:rPr>
        <w:t xml:space="preserve">Where retailing of food and/or drink is </w:t>
      </w:r>
      <w:r w:rsidR="0079752E">
        <w:rPr>
          <w:rFonts w:ascii="Aptos" w:hAnsi="Aptos"/>
        </w:rPr>
        <w:t xml:space="preserve">intended for </w:t>
      </w:r>
      <w:r w:rsidRPr="524DAA7D">
        <w:rPr>
          <w:rFonts w:ascii="Aptos" w:hAnsi="Aptos"/>
          <w:b/>
          <w:bCs/>
        </w:rPr>
        <w:t>on-site</w:t>
      </w:r>
      <w:r w:rsidR="0079752E">
        <w:rPr>
          <w:rFonts w:ascii="Aptos" w:hAnsi="Aptos"/>
          <w:b/>
          <w:bCs/>
        </w:rPr>
        <w:t xml:space="preserve"> or </w:t>
      </w:r>
      <w:r w:rsidR="005C35B2">
        <w:rPr>
          <w:rFonts w:ascii="Aptos" w:hAnsi="Aptos"/>
          <w:b/>
          <w:bCs/>
        </w:rPr>
        <w:t>off-site</w:t>
      </w:r>
      <w:r w:rsidRPr="524DAA7D">
        <w:rPr>
          <w:rFonts w:ascii="Aptos" w:hAnsi="Aptos" w:cs="CIDFont+F3"/>
        </w:rPr>
        <w:t xml:space="preserve"> </w:t>
      </w:r>
      <w:r w:rsidRPr="524DAA7D">
        <w:rPr>
          <w:rFonts w:ascii="Aptos" w:hAnsi="Aptos"/>
        </w:rPr>
        <w:t xml:space="preserve">consumption, or could be deemed </w:t>
      </w:r>
      <w:r w:rsidR="005C35B2">
        <w:rPr>
          <w:rFonts w:ascii="Aptos" w:hAnsi="Aptos"/>
        </w:rPr>
        <w:t>as such</w:t>
      </w:r>
      <w:r w:rsidRPr="524DAA7D">
        <w:rPr>
          <w:rFonts w:ascii="Aptos" w:hAnsi="Aptos"/>
        </w:rPr>
        <w:t>, then concession fees will be levied.</w:t>
      </w:r>
      <w:r w:rsidR="00AB5BD1" w:rsidRPr="524DAA7D">
        <w:rPr>
          <w:rFonts w:ascii="Aptos" w:hAnsi="Aptos"/>
        </w:rPr>
        <w:t xml:space="preserve"> </w:t>
      </w:r>
      <w:r w:rsidR="003D17AC">
        <w:rPr>
          <w:rFonts w:ascii="Aptos" w:hAnsi="Aptos"/>
        </w:rPr>
        <w:t xml:space="preserve"> </w:t>
      </w:r>
      <w:r w:rsidR="003D17AC" w:rsidRPr="00261417">
        <w:rPr>
          <w:rFonts w:ascii="Aptos" w:hAnsi="Aptos"/>
        </w:rPr>
        <w:t>T</w:t>
      </w:r>
      <w:r w:rsidR="00660FDA" w:rsidRPr="00261417">
        <w:rPr>
          <w:rFonts w:ascii="Aptos" w:hAnsi="Aptos"/>
        </w:rPr>
        <w:t>his must be agreed under special permission during the event contracting process</w:t>
      </w:r>
    </w:p>
    <w:p w14:paraId="20F9ADF3" w14:textId="77777777" w:rsidR="000E1919" w:rsidRPr="00871811" w:rsidRDefault="000E1919" w:rsidP="00BA009B">
      <w:pPr>
        <w:pStyle w:val="NoSpacing"/>
        <w:rPr>
          <w:rFonts w:ascii="Aptos" w:hAnsi="Aptos"/>
        </w:rPr>
      </w:pPr>
    </w:p>
    <w:p w14:paraId="0F83D66C" w14:textId="01CB00E4" w:rsidR="000D5089" w:rsidRPr="00527598" w:rsidRDefault="000D5089" w:rsidP="15FC0A25">
      <w:pPr>
        <w:pStyle w:val="NoSpacing"/>
        <w:rPr>
          <w:rFonts w:ascii="Aptos" w:hAnsi="Aptos"/>
          <w:strike/>
          <w:color w:val="000000" w:themeColor="text1"/>
        </w:rPr>
      </w:pPr>
      <w:proofErr w:type="gramStart"/>
      <w:r w:rsidRPr="00871811">
        <w:rPr>
          <w:rFonts w:ascii="Aptos" w:hAnsi="Aptos"/>
          <w:b/>
          <w:bCs/>
        </w:rPr>
        <w:t>As a general rule</w:t>
      </w:r>
      <w:proofErr w:type="gramEnd"/>
      <w:r w:rsidRPr="00871811">
        <w:rPr>
          <w:rFonts w:ascii="Aptos" w:hAnsi="Aptos"/>
        </w:rPr>
        <w:t>, if</w:t>
      </w:r>
      <w:r w:rsidR="0011272C" w:rsidRPr="00871811">
        <w:rPr>
          <w:rFonts w:ascii="Aptos" w:hAnsi="Aptos"/>
        </w:rPr>
        <w:t xml:space="preserve"> you are </w:t>
      </w:r>
      <w:r w:rsidR="0011272C" w:rsidRPr="00527598">
        <w:rPr>
          <w:rFonts w:ascii="Aptos" w:hAnsi="Aptos"/>
          <w:color w:val="000000" w:themeColor="text1"/>
        </w:rPr>
        <w:t xml:space="preserve">considering a </w:t>
      </w:r>
      <w:r w:rsidR="00391DA6" w:rsidRPr="00527598">
        <w:rPr>
          <w:rFonts w:ascii="Aptos" w:hAnsi="Aptos"/>
          <w:color w:val="000000" w:themeColor="text1"/>
        </w:rPr>
        <w:t>branded</w:t>
      </w:r>
      <w:r w:rsidR="002010F7">
        <w:rPr>
          <w:rFonts w:ascii="Aptos" w:hAnsi="Aptos"/>
          <w:color w:val="000000" w:themeColor="text1"/>
        </w:rPr>
        <w:t>,</w:t>
      </w:r>
      <w:r w:rsidR="00391DA6" w:rsidRPr="00527598">
        <w:rPr>
          <w:rFonts w:ascii="Aptos" w:hAnsi="Aptos"/>
          <w:color w:val="000000" w:themeColor="text1"/>
        </w:rPr>
        <w:t xml:space="preserve"> </w:t>
      </w:r>
      <w:r w:rsidR="0011272C" w:rsidRPr="00527598">
        <w:rPr>
          <w:rFonts w:ascii="Aptos" w:hAnsi="Aptos"/>
          <w:color w:val="000000" w:themeColor="text1"/>
        </w:rPr>
        <w:t>event</w:t>
      </w:r>
      <w:r w:rsidR="00C159D3" w:rsidRPr="00527598">
        <w:rPr>
          <w:rFonts w:ascii="Aptos" w:hAnsi="Aptos"/>
          <w:color w:val="000000" w:themeColor="text1"/>
        </w:rPr>
        <w:t xml:space="preserve"> specific</w:t>
      </w:r>
      <w:r w:rsidR="00391DA6" w:rsidRPr="00527598">
        <w:rPr>
          <w:rFonts w:ascii="Aptos" w:hAnsi="Aptos"/>
          <w:color w:val="000000" w:themeColor="text1"/>
        </w:rPr>
        <w:t xml:space="preserve"> </w:t>
      </w:r>
      <w:r w:rsidR="009210B2" w:rsidRPr="00527598">
        <w:rPr>
          <w:rFonts w:ascii="Aptos" w:hAnsi="Aptos"/>
          <w:color w:val="000000" w:themeColor="text1"/>
        </w:rPr>
        <w:t xml:space="preserve">novelty </w:t>
      </w:r>
      <w:r w:rsidR="000270D4" w:rsidRPr="00527598">
        <w:rPr>
          <w:rFonts w:ascii="Aptos" w:hAnsi="Aptos"/>
          <w:color w:val="000000" w:themeColor="text1"/>
        </w:rPr>
        <w:t xml:space="preserve">item or </w:t>
      </w:r>
      <w:r w:rsidR="009210B2" w:rsidRPr="00527598">
        <w:rPr>
          <w:rFonts w:ascii="Aptos" w:hAnsi="Aptos"/>
          <w:color w:val="000000" w:themeColor="text1"/>
        </w:rPr>
        <w:t xml:space="preserve">sweet treat, </w:t>
      </w:r>
      <w:r w:rsidR="00987FE7" w:rsidRPr="00527598">
        <w:rPr>
          <w:rFonts w:ascii="Aptos" w:hAnsi="Aptos"/>
          <w:color w:val="000000" w:themeColor="text1"/>
        </w:rPr>
        <w:t xml:space="preserve">please </w:t>
      </w:r>
      <w:r w:rsidR="0034420E" w:rsidRPr="00527598">
        <w:rPr>
          <w:rFonts w:ascii="Aptos" w:hAnsi="Aptos"/>
          <w:color w:val="000000" w:themeColor="text1"/>
        </w:rPr>
        <w:t>contact the catering manager, as concession fee</w:t>
      </w:r>
      <w:r w:rsidR="796BE8DE" w:rsidRPr="00527598">
        <w:rPr>
          <w:rFonts w:ascii="Aptos" w:hAnsi="Aptos"/>
          <w:color w:val="000000" w:themeColor="text1"/>
        </w:rPr>
        <w:t>s</w:t>
      </w:r>
      <w:r w:rsidR="0034420E" w:rsidRPr="00527598">
        <w:rPr>
          <w:rFonts w:ascii="Aptos" w:hAnsi="Aptos"/>
          <w:color w:val="000000" w:themeColor="text1"/>
        </w:rPr>
        <w:t xml:space="preserve"> </w:t>
      </w:r>
      <w:r w:rsidR="00C159D3" w:rsidRPr="00527598">
        <w:rPr>
          <w:rFonts w:ascii="Aptos" w:hAnsi="Aptos"/>
          <w:color w:val="000000" w:themeColor="text1"/>
        </w:rPr>
        <w:t xml:space="preserve">may </w:t>
      </w:r>
      <w:r w:rsidR="6779C8B4" w:rsidRPr="00527598">
        <w:rPr>
          <w:rFonts w:ascii="Aptos" w:hAnsi="Aptos"/>
          <w:color w:val="000000" w:themeColor="text1"/>
        </w:rPr>
        <w:t xml:space="preserve">not </w:t>
      </w:r>
      <w:r w:rsidR="00F60750" w:rsidRPr="00527598">
        <w:rPr>
          <w:rFonts w:ascii="Aptos" w:hAnsi="Aptos"/>
          <w:color w:val="000000" w:themeColor="text1"/>
        </w:rPr>
        <w:t xml:space="preserve">be </w:t>
      </w:r>
      <w:r w:rsidR="6779C8B4" w:rsidRPr="00527598">
        <w:rPr>
          <w:rFonts w:ascii="Aptos" w:hAnsi="Aptos"/>
          <w:color w:val="000000" w:themeColor="text1"/>
        </w:rPr>
        <w:t>appl</w:t>
      </w:r>
      <w:r w:rsidR="00F60750" w:rsidRPr="00527598">
        <w:rPr>
          <w:rFonts w:ascii="Aptos" w:hAnsi="Aptos"/>
          <w:color w:val="000000" w:themeColor="text1"/>
        </w:rPr>
        <w:t xml:space="preserve">icable. </w:t>
      </w:r>
      <w:r w:rsidR="6779C8B4" w:rsidRPr="00527598">
        <w:rPr>
          <w:rFonts w:ascii="Aptos" w:hAnsi="Aptos"/>
          <w:color w:val="000000" w:themeColor="text1"/>
        </w:rPr>
        <w:t xml:space="preserve"> </w:t>
      </w:r>
    </w:p>
    <w:p w14:paraId="0FC5AAF6" w14:textId="77777777" w:rsidR="000B132B" w:rsidRPr="00527598" w:rsidRDefault="000B132B" w:rsidP="00BA009B">
      <w:pPr>
        <w:pStyle w:val="NoSpacing"/>
        <w:rPr>
          <w:rFonts w:ascii="Aptos" w:hAnsi="Aptos"/>
          <w:color w:val="000000" w:themeColor="text1"/>
        </w:rPr>
      </w:pPr>
    </w:p>
    <w:p w14:paraId="6DCCBF9A" w14:textId="51143CE8" w:rsidR="000D5089" w:rsidRPr="00871811" w:rsidRDefault="000D5089" w:rsidP="004647D0">
      <w:pPr>
        <w:pStyle w:val="NoSpacing"/>
        <w:rPr>
          <w:rFonts w:ascii="Aptos" w:hAnsi="Aptos"/>
        </w:rPr>
      </w:pPr>
      <w:proofErr w:type="gramStart"/>
      <w:r w:rsidRPr="00527598">
        <w:rPr>
          <w:rFonts w:ascii="Aptos" w:hAnsi="Aptos"/>
          <w:b/>
          <w:bCs/>
          <w:color w:val="000000" w:themeColor="text1"/>
        </w:rPr>
        <w:t>As a general rule</w:t>
      </w:r>
      <w:proofErr w:type="gramEnd"/>
      <w:r w:rsidRPr="00527598">
        <w:rPr>
          <w:rFonts w:ascii="Aptos" w:hAnsi="Aptos"/>
          <w:color w:val="000000" w:themeColor="text1"/>
        </w:rPr>
        <w:t xml:space="preserve">, </w:t>
      </w:r>
      <w:r w:rsidR="007138E9">
        <w:rPr>
          <w:rFonts w:ascii="Aptos" w:hAnsi="Aptos"/>
          <w:color w:val="000000" w:themeColor="text1"/>
        </w:rPr>
        <w:t>all</w:t>
      </w:r>
      <w:r w:rsidRPr="00527598">
        <w:rPr>
          <w:rFonts w:ascii="Aptos" w:hAnsi="Aptos"/>
          <w:color w:val="000000" w:themeColor="text1"/>
        </w:rPr>
        <w:t xml:space="preserve"> the foods on sale</w:t>
      </w:r>
      <w:r w:rsidR="00430554" w:rsidRPr="00527598">
        <w:rPr>
          <w:rFonts w:ascii="Aptos" w:hAnsi="Aptos"/>
          <w:color w:val="000000" w:themeColor="text1"/>
        </w:rPr>
        <w:t xml:space="preserve"> (including PPDS items)</w:t>
      </w:r>
      <w:r w:rsidRPr="00527598">
        <w:rPr>
          <w:rFonts w:ascii="Aptos" w:hAnsi="Aptos"/>
          <w:color w:val="000000" w:themeColor="text1"/>
        </w:rPr>
        <w:t xml:space="preserve"> </w:t>
      </w:r>
      <w:r w:rsidR="00BA14A5" w:rsidRPr="00527598">
        <w:rPr>
          <w:rFonts w:ascii="Aptos" w:hAnsi="Aptos"/>
          <w:color w:val="000000" w:themeColor="text1"/>
        </w:rPr>
        <w:t>are</w:t>
      </w:r>
      <w:r w:rsidR="00430554" w:rsidRPr="00527598">
        <w:rPr>
          <w:rFonts w:ascii="Aptos" w:hAnsi="Aptos"/>
          <w:color w:val="000000" w:themeColor="text1"/>
        </w:rPr>
        <w:t xml:space="preserve"> considered</w:t>
      </w:r>
      <w:r w:rsidR="00BA14A5" w:rsidRPr="00527598">
        <w:rPr>
          <w:rFonts w:ascii="Aptos" w:hAnsi="Aptos"/>
          <w:color w:val="000000" w:themeColor="text1"/>
        </w:rPr>
        <w:t xml:space="preserve"> </w:t>
      </w:r>
      <w:r w:rsidR="00BA14A5" w:rsidRPr="00871811">
        <w:rPr>
          <w:rFonts w:ascii="Aptos" w:hAnsi="Aptos"/>
        </w:rPr>
        <w:t xml:space="preserve">for </w:t>
      </w:r>
      <w:r w:rsidR="004B1932" w:rsidRPr="00871811">
        <w:rPr>
          <w:rFonts w:ascii="Aptos" w:hAnsi="Aptos"/>
        </w:rPr>
        <w:t>onsite</w:t>
      </w:r>
      <w:r w:rsidR="00BA14A5" w:rsidRPr="00871811">
        <w:rPr>
          <w:rFonts w:ascii="Aptos" w:hAnsi="Aptos"/>
        </w:rPr>
        <w:t xml:space="preserve"> consumption, the</w:t>
      </w:r>
      <w:r w:rsidR="00CF279D">
        <w:rPr>
          <w:rFonts w:ascii="Aptos" w:hAnsi="Aptos"/>
        </w:rPr>
        <w:t>refore</w:t>
      </w:r>
      <w:r w:rsidR="004B1932" w:rsidRPr="00871811">
        <w:rPr>
          <w:rFonts w:ascii="Aptos" w:hAnsi="Aptos"/>
        </w:rPr>
        <w:t xml:space="preserve"> will attract a concession fee. </w:t>
      </w:r>
    </w:p>
    <w:p w14:paraId="1DF58AE6" w14:textId="77777777" w:rsidR="00C35CC7" w:rsidRPr="00871811" w:rsidRDefault="00C35CC7" w:rsidP="00C35CC7">
      <w:pPr>
        <w:pStyle w:val="NoSpacing"/>
        <w:rPr>
          <w:rFonts w:ascii="Aptos" w:hAnsi="Aptos"/>
        </w:rPr>
      </w:pPr>
    </w:p>
    <w:p w14:paraId="62DF7353" w14:textId="6FDE4D54" w:rsidR="000D5089" w:rsidRPr="00871811" w:rsidRDefault="000D5089" w:rsidP="00BA009B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Exhibitors’ retailing for on-site consumption generally falls into the following categories:</w:t>
      </w:r>
    </w:p>
    <w:p w14:paraId="3E497D10" w14:textId="77777777" w:rsidR="00C35CC7" w:rsidRPr="00871811" w:rsidRDefault="00C35CC7" w:rsidP="00BA009B">
      <w:pPr>
        <w:pStyle w:val="NoSpacing"/>
        <w:rPr>
          <w:rFonts w:ascii="Aptos" w:hAnsi="Aptos"/>
        </w:rPr>
      </w:pPr>
    </w:p>
    <w:p w14:paraId="00C02E7E" w14:textId="549C26DB" w:rsidR="00C35CC7" w:rsidRPr="00871811" w:rsidRDefault="000D5089" w:rsidP="00B53E41">
      <w:pPr>
        <w:pStyle w:val="NoSpacing"/>
        <w:numPr>
          <w:ilvl w:val="0"/>
          <w:numId w:val="12"/>
        </w:numPr>
        <w:rPr>
          <w:rFonts w:ascii="Aptos" w:hAnsi="Aptos"/>
        </w:rPr>
      </w:pPr>
      <w:r w:rsidRPr="00871811">
        <w:rPr>
          <w:rFonts w:ascii="Aptos" w:hAnsi="Aptos"/>
        </w:rPr>
        <w:t xml:space="preserve">Retailing of </w:t>
      </w:r>
      <w:r w:rsidR="00D41353" w:rsidRPr="00871811">
        <w:rPr>
          <w:rFonts w:ascii="Aptos" w:hAnsi="Aptos"/>
        </w:rPr>
        <w:t xml:space="preserve">novelty </w:t>
      </w:r>
      <w:r w:rsidRPr="00871811">
        <w:rPr>
          <w:rFonts w:ascii="Aptos" w:hAnsi="Aptos"/>
        </w:rPr>
        <w:t xml:space="preserve">soft drinks/ice creams and/or smoothies, fresh fruit juices, etc. </w:t>
      </w:r>
      <w:r w:rsidR="00C35CC7" w:rsidRPr="00871811">
        <w:rPr>
          <w:rFonts w:ascii="Aptos" w:hAnsi="Aptos"/>
        </w:rPr>
        <w:t>–</w:t>
      </w:r>
      <w:r w:rsidRPr="00871811">
        <w:rPr>
          <w:rFonts w:ascii="Aptos" w:hAnsi="Aptos"/>
        </w:rPr>
        <w:t xml:space="preserve"> a</w:t>
      </w:r>
      <w:r w:rsidR="00C35CC7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 xml:space="preserve">concession fee </w:t>
      </w:r>
      <w:r w:rsidRPr="00527598">
        <w:rPr>
          <w:rFonts w:ascii="Aptos" w:hAnsi="Aptos"/>
          <w:color w:val="000000" w:themeColor="text1"/>
        </w:rPr>
        <w:t>of</w:t>
      </w:r>
      <w:r w:rsidRPr="00527598">
        <w:rPr>
          <w:rFonts w:ascii="Aptos" w:hAnsi="Aptos"/>
          <w:b/>
          <w:bCs/>
          <w:color w:val="000000" w:themeColor="text1"/>
        </w:rPr>
        <w:t xml:space="preserve"> </w:t>
      </w:r>
      <w:r w:rsidR="006B5333" w:rsidRPr="00527598">
        <w:rPr>
          <w:rFonts w:ascii="Aptos" w:hAnsi="Aptos"/>
          <w:b/>
          <w:bCs/>
          <w:color w:val="000000" w:themeColor="text1"/>
        </w:rPr>
        <w:t>£250</w:t>
      </w:r>
      <w:r w:rsidR="004338A3" w:rsidRPr="00527598">
        <w:rPr>
          <w:rFonts w:ascii="Aptos" w:hAnsi="Aptos"/>
          <w:b/>
          <w:bCs/>
          <w:color w:val="000000" w:themeColor="text1"/>
        </w:rPr>
        <w:t xml:space="preserve"> </w:t>
      </w:r>
      <w:r w:rsidRPr="00871811">
        <w:rPr>
          <w:rFonts w:ascii="Aptos" w:hAnsi="Aptos"/>
          <w:b/>
          <w:bCs/>
        </w:rPr>
        <w:t>+ VAT per event open day</w:t>
      </w:r>
      <w:r w:rsidRPr="00871811">
        <w:rPr>
          <w:rFonts w:ascii="Aptos" w:hAnsi="Aptos" w:cs="CIDFont+F3"/>
        </w:rPr>
        <w:t xml:space="preserve"> </w:t>
      </w:r>
      <w:r w:rsidRPr="00871811">
        <w:rPr>
          <w:rFonts w:ascii="Aptos" w:hAnsi="Aptos"/>
        </w:rPr>
        <w:t>will be levied.</w:t>
      </w:r>
    </w:p>
    <w:p w14:paraId="6EE11AEE" w14:textId="22C2FF1A" w:rsidR="00C35CC7" w:rsidRPr="00871811" w:rsidRDefault="000D5089" w:rsidP="00043FF5">
      <w:pPr>
        <w:pStyle w:val="NoSpacing"/>
        <w:numPr>
          <w:ilvl w:val="0"/>
          <w:numId w:val="12"/>
        </w:numPr>
        <w:rPr>
          <w:rFonts w:ascii="Aptos" w:hAnsi="Aptos" w:cs="CIDFont+F3"/>
        </w:rPr>
      </w:pPr>
      <w:r w:rsidRPr="00871811">
        <w:rPr>
          <w:rFonts w:ascii="Aptos" w:hAnsi="Aptos"/>
        </w:rPr>
        <w:t>Retailing of foods (</w:t>
      </w:r>
      <w:r w:rsidR="00D41353" w:rsidRPr="00871811">
        <w:rPr>
          <w:rFonts w:ascii="Aptos" w:hAnsi="Aptos"/>
        </w:rPr>
        <w:t>novelt</w:t>
      </w:r>
      <w:r w:rsidR="003D1397" w:rsidRPr="00871811">
        <w:rPr>
          <w:rFonts w:ascii="Aptos" w:hAnsi="Aptos"/>
        </w:rPr>
        <w:t>y sweet treats</w:t>
      </w:r>
      <w:r w:rsidR="00043FF5" w:rsidRPr="00871811">
        <w:rPr>
          <w:rFonts w:ascii="Aptos" w:hAnsi="Aptos"/>
        </w:rPr>
        <w:t>,</w:t>
      </w:r>
      <w:r w:rsidR="00D41353" w:rsidRPr="00871811">
        <w:rPr>
          <w:rFonts w:ascii="Aptos" w:hAnsi="Aptos"/>
        </w:rPr>
        <w:t xml:space="preserve"> baked goods</w:t>
      </w:r>
      <w:r w:rsidRPr="00871811">
        <w:rPr>
          <w:rFonts w:ascii="Aptos" w:hAnsi="Aptos"/>
        </w:rPr>
        <w:t xml:space="preserve"> etc.</w:t>
      </w:r>
      <w:r w:rsidR="00043FF5" w:rsidRPr="00871811">
        <w:rPr>
          <w:rFonts w:ascii="Aptos" w:hAnsi="Aptos"/>
        </w:rPr>
        <w:t>),</w:t>
      </w:r>
      <w:r w:rsidRPr="00871811">
        <w:rPr>
          <w:rFonts w:ascii="Aptos" w:hAnsi="Aptos"/>
        </w:rPr>
        <w:t xml:space="preserve"> - a concession fee of</w:t>
      </w:r>
      <w:r w:rsidRPr="00871811">
        <w:rPr>
          <w:rFonts w:ascii="Aptos" w:hAnsi="Aptos"/>
          <w:b/>
          <w:bCs/>
          <w:color w:val="FF0000"/>
        </w:rPr>
        <w:t xml:space="preserve"> </w:t>
      </w:r>
      <w:r w:rsidR="004338A3" w:rsidRPr="00187F54">
        <w:rPr>
          <w:rFonts w:ascii="Aptos" w:hAnsi="Aptos"/>
          <w:b/>
          <w:bCs/>
          <w:color w:val="000000" w:themeColor="text1"/>
        </w:rPr>
        <w:t>£46</w:t>
      </w:r>
      <w:r w:rsidR="00A31D91" w:rsidRPr="00187F54">
        <w:rPr>
          <w:rFonts w:ascii="Aptos" w:hAnsi="Aptos"/>
          <w:b/>
          <w:bCs/>
          <w:color w:val="000000" w:themeColor="text1"/>
        </w:rPr>
        <w:t>5</w:t>
      </w:r>
      <w:r w:rsidR="004338A3" w:rsidRPr="00187F54">
        <w:rPr>
          <w:rFonts w:ascii="Aptos" w:hAnsi="Aptos"/>
          <w:b/>
          <w:bCs/>
          <w:color w:val="000000" w:themeColor="text1"/>
        </w:rPr>
        <w:t xml:space="preserve"> </w:t>
      </w:r>
      <w:r w:rsidRPr="00871811">
        <w:rPr>
          <w:rFonts w:ascii="Aptos" w:hAnsi="Aptos"/>
          <w:b/>
          <w:bCs/>
        </w:rPr>
        <w:t>+</w:t>
      </w:r>
      <w:r w:rsidR="00C35CC7" w:rsidRPr="00871811">
        <w:rPr>
          <w:rFonts w:ascii="Aptos" w:hAnsi="Aptos"/>
          <w:b/>
          <w:bCs/>
        </w:rPr>
        <w:t xml:space="preserve"> </w:t>
      </w:r>
      <w:r w:rsidRPr="00871811">
        <w:rPr>
          <w:rFonts w:ascii="Aptos" w:hAnsi="Aptos"/>
          <w:b/>
          <w:bCs/>
        </w:rPr>
        <w:t>VAT per event open day</w:t>
      </w:r>
      <w:r w:rsidRPr="00871811">
        <w:rPr>
          <w:rFonts w:ascii="Aptos" w:hAnsi="Aptos" w:cs="CIDFont+F3"/>
        </w:rPr>
        <w:t xml:space="preserve"> </w:t>
      </w:r>
      <w:r w:rsidRPr="00871811">
        <w:rPr>
          <w:rFonts w:ascii="Aptos" w:hAnsi="Aptos"/>
        </w:rPr>
        <w:t>will be levied.</w:t>
      </w:r>
      <w:r w:rsidR="002E678E" w:rsidRPr="00871811">
        <w:rPr>
          <w:rFonts w:ascii="Aptos" w:hAnsi="Aptos"/>
        </w:rPr>
        <w:t xml:space="preserve"> </w:t>
      </w:r>
    </w:p>
    <w:p w14:paraId="65092D1B" w14:textId="7A64F379" w:rsidR="00C35CC7" w:rsidRPr="009C0C75" w:rsidRDefault="000D5089" w:rsidP="00043FF5">
      <w:pPr>
        <w:pStyle w:val="NoSpacing"/>
        <w:numPr>
          <w:ilvl w:val="0"/>
          <w:numId w:val="12"/>
        </w:numPr>
        <w:rPr>
          <w:rFonts w:ascii="Aptos" w:hAnsi="Aptos"/>
          <w:color w:val="000000" w:themeColor="text1"/>
        </w:rPr>
      </w:pPr>
      <w:r w:rsidRPr="00871811">
        <w:rPr>
          <w:rFonts w:ascii="Aptos" w:hAnsi="Aptos"/>
        </w:rPr>
        <w:t xml:space="preserve">Where an exhibitor </w:t>
      </w:r>
      <w:r w:rsidRPr="009C0C75">
        <w:rPr>
          <w:rFonts w:ascii="Aptos" w:hAnsi="Aptos"/>
          <w:color w:val="000000" w:themeColor="text1"/>
        </w:rPr>
        <w:t>is, or can be deemed to be</w:t>
      </w:r>
      <w:r w:rsidR="000A281F" w:rsidRPr="009C0C75">
        <w:rPr>
          <w:rFonts w:ascii="Aptos" w:hAnsi="Aptos"/>
          <w:color w:val="000000" w:themeColor="text1"/>
        </w:rPr>
        <w:t xml:space="preserve"> as operating</w:t>
      </w:r>
      <w:r w:rsidRPr="009C0C75">
        <w:rPr>
          <w:rFonts w:ascii="Aptos" w:hAnsi="Aptos"/>
          <w:color w:val="000000" w:themeColor="text1"/>
        </w:rPr>
        <w:t xml:space="preserve"> a</w:t>
      </w:r>
      <w:r w:rsidR="00C35CC7" w:rsidRPr="009C0C75">
        <w:rPr>
          <w:rFonts w:ascii="Aptos" w:hAnsi="Aptos"/>
          <w:color w:val="000000" w:themeColor="text1"/>
        </w:rPr>
        <w:t xml:space="preserve"> </w:t>
      </w:r>
      <w:r w:rsidRPr="009C0C75">
        <w:rPr>
          <w:rFonts w:ascii="Aptos" w:hAnsi="Aptos"/>
          <w:color w:val="000000" w:themeColor="text1"/>
        </w:rPr>
        <w:t>'</w:t>
      </w:r>
      <w:r w:rsidR="00345721" w:rsidRPr="009C0C75">
        <w:rPr>
          <w:rFonts w:ascii="Aptos" w:hAnsi="Aptos"/>
          <w:color w:val="000000" w:themeColor="text1"/>
        </w:rPr>
        <w:t xml:space="preserve">food </w:t>
      </w:r>
      <w:r w:rsidR="00B7158B" w:rsidRPr="009C0C75">
        <w:rPr>
          <w:rFonts w:ascii="Aptos" w:hAnsi="Aptos"/>
          <w:color w:val="000000" w:themeColor="text1"/>
        </w:rPr>
        <w:t xml:space="preserve">stall </w:t>
      </w:r>
      <w:r w:rsidRPr="009C0C75">
        <w:rPr>
          <w:rFonts w:ascii="Aptos" w:hAnsi="Aptos"/>
          <w:strike/>
          <w:color w:val="000000" w:themeColor="text1"/>
        </w:rPr>
        <w:t>'</w:t>
      </w:r>
      <w:r w:rsidRPr="009C0C75">
        <w:rPr>
          <w:rFonts w:ascii="Aptos" w:hAnsi="Aptos"/>
          <w:color w:val="000000" w:themeColor="text1"/>
        </w:rPr>
        <w:t xml:space="preserve">, </w:t>
      </w:r>
      <w:r w:rsidR="00DE6B32" w:rsidRPr="009C0C75">
        <w:rPr>
          <w:rFonts w:ascii="Aptos" w:hAnsi="Aptos"/>
          <w:color w:val="000000" w:themeColor="text1"/>
        </w:rPr>
        <w:t>i.e. hot</w:t>
      </w:r>
      <w:r w:rsidR="000245B7" w:rsidRPr="009C0C75">
        <w:rPr>
          <w:rFonts w:ascii="Aptos" w:hAnsi="Aptos"/>
          <w:color w:val="000000" w:themeColor="text1"/>
        </w:rPr>
        <w:t>/cold</w:t>
      </w:r>
      <w:r w:rsidR="007F4818" w:rsidRPr="009C0C75">
        <w:rPr>
          <w:rFonts w:ascii="Aptos" w:hAnsi="Aptos"/>
          <w:color w:val="000000" w:themeColor="text1"/>
        </w:rPr>
        <w:t xml:space="preserve"> food</w:t>
      </w:r>
      <w:r w:rsidR="00430554" w:rsidRPr="009C0C75">
        <w:rPr>
          <w:rFonts w:ascii="Aptos" w:hAnsi="Aptos"/>
          <w:color w:val="000000" w:themeColor="text1"/>
        </w:rPr>
        <w:t xml:space="preserve"> (only), including, but </w:t>
      </w:r>
      <w:r w:rsidR="00DD223C" w:rsidRPr="009C0C75">
        <w:rPr>
          <w:rFonts w:ascii="Aptos" w:hAnsi="Aptos"/>
          <w:color w:val="000000" w:themeColor="text1"/>
        </w:rPr>
        <w:t xml:space="preserve">not limited to, </w:t>
      </w:r>
      <w:r w:rsidR="00430554" w:rsidRPr="009C0C75">
        <w:rPr>
          <w:rFonts w:ascii="Aptos" w:hAnsi="Aptos"/>
          <w:color w:val="000000" w:themeColor="text1"/>
        </w:rPr>
        <w:t>PPDS items;</w:t>
      </w:r>
      <w:r w:rsidR="007F4818" w:rsidRPr="009C0C75">
        <w:rPr>
          <w:rFonts w:ascii="Aptos" w:hAnsi="Aptos"/>
          <w:color w:val="000000" w:themeColor="text1"/>
        </w:rPr>
        <w:t xml:space="preserve"> </w:t>
      </w:r>
      <w:r w:rsidR="00BF6444" w:rsidRPr="009C0C75">
        <w:rPr>
          <w:rFonts w:ascii="Aptos" w:hAnsi="Aptos"/>
          <w:color w:val="000000" w:themeColor="text1"/>
        </w:rPr>
        <w:t>vendor</w:t>
      </w:r>
      <w:r w:rsidR="000245B7" w:rsidRPr="009C0C75">
        <w:rPr>
          <w:rFonts w:ascii="Aptos" w:hAnsi="Aptos"/>
          <w:color w:val="000000" w:themeColor="text1"/>
        </w:rPr>
        <w:t xml:space="preserve"> or</w:t>
      </w:r>
      <w:r w:rsidR="00BF6444" w:rsidRPr="009C0C75">
        <w:rPr>
          <w:rFonts w:ascii="Aptos" w:hAnsi="Aptos"/>
          <w:color w:val="000000" w:themeColor="text1"/>
        </w:rPr>
        <w:t xml:space="preserve"> pop up</w:t>
      </w:r>
      <w:r w:rsidRPr="009C0C75">
        <w:rPr>
          <w:rFonts w:ascii="Aptos" w:hAnsi="Aptos"/>
          <w:color w:val="000000" w:themeColor="text1"/>
        </w:rPr>
        <w:t xml:space="preserve">, a concession fee </w:t>
      </w:r>
      <w:r w:rsidR="00EF0E42" w:rsidRPr="009C0C75">
        <w:rPr>
          <w:rFonts w:ascii="Aptos" w:hAnsi="Aptos"/>
          <w:color w:val="000000" w:themeColor="text1"/>
        </w:rPr>
        <w:t xml:space="preserve">will be </w:t>
      </w:r>
      <w:r w:rsidR="00DD223C" w:rsidRPr="009C0C75">
        <w:rPr>
          <w:rFonts w:ascii="Aptos" w:hAnsi="Aptos"/>
          <w:color w:val="000000" w:themeColor="text1"/>
        </w:rPr>
        <w:t xml:space="preserve">calculated </w:t>
      </w:r>
      <w:r w:rsidR="00EF0E42" w:rsidRPr="009C0C75">
        <w:rPr>
          <w:rFonts w:ascii="Aptos" w:hAnsi="Aptos"/>
          <w:color w:val="000000" w:themeColor="text1"/>
        </w:rPr>
        <w:t xml:space="preserve">on application </w:t>
      </w:r>
    </w:p>
    <w:p w14:paraId="449AE202" w14:textId="35540095" w:rsidR="000D5089" w:rsidRPr="009C0C75" w:rsidRDefault="000D5089" w:rsidP="007B3525">
      <w:pPr>
        <w:pStyle w:val="NoSpacing"/>
        <w:numPr>
          <w:ilvl w:val="0"/>
          <w:numId w:val="9"/>
        </w:numPr>
        <w:rPr>
          <w:rFonts w:ascii="Aptos" w:hAnsi="Aptos"/>
          <w:color w:val="000000" w:themeColor="text1"/>
        </w:rPr>
      </w:pPr>
      <w:r w:rsidRPr="009C0C75">
        <w:rPr>
          <w:rFonts w:ascii="Aptos" w:hAnsi="Aptos"/>
          <w:color w:val="000000" w:themeColor="text1"/>
        </w:rPr>
        <w:t>Concession fees for restaurants</w:t>
      </w:r>
      <w:r w:rsidR="008E0E32" w:rsidRPr="009C0C75">
        <w:rPr>
          <w:rFonts w:ascii="Aptos" w:hAnsi="Aptos"/>
          <w:color w:val="000000" w:themeColor="text1"/>
        </w:rPr>
        <w:t xml:space="preserve"> and/or alcohol led bars</w:t>
      </w:r>
      <w:r w:rsidRPr="009C0C75">
        <w:rPr>
          <w:rFonts w:ascii="Aptos" w:hAnsi="Aptos"/>
          <w:color w:val="000000" w:themeColor="text1"/>
        </w:rPr>
        <w:t xml:space="preserve"> are negotiated on an event-by-event basis, as their</w:t>
      </w:r>
      <w:r w:rsidR="007B3525" w:rsidRPr="009C0C75">
        <w:rPr>
          <w:rFonts w:ascii="Aptos" w:hAnsi="Aptos"/>
          <w:color w:val="000000" w:themeColor="text1"/>
        </w:rPr>
        <w:t xml:space="preserve"> </w:t>
      </w:r>
      <w:r w:rsidRPr="009C0C75">
        <w:rPr>
          <w:rFonts w:ascii="Aptos" w:hAnsi="Aptos"/>
          <w:color w:val="000000" w:themeColor="text1"/>
        </w:rPr>
        <w:t>requirements are specific to the event.</w:t>
      </w:r>
      <w:r w:rsidR="00A52B37" w:rsidRPr="009C0C75">
        <w:rPr>
          <w:rFonts w:ascii="Aptos" w:hAnsi="Aptos"/>
          <w:color w:val="000000" w:themeColor="text1"/>
        </w:rPr>
        <w:t xml:space="preserve"> </w:t>
      </w:r>
      <w:r w:rsidR="002010F7" w:rsidRPr="002010F7">
        <w:rPr>
          <w:rFonts w:ascii="Aptos" w:hAnsi="Aptos"/>
          <w:b/>
          <w:bCs/>
          <w:color w:val="000000" w:themeColor="text1"/>
        </w:rPr>
        <w:t xml:space="preserve">£ </w:t>
      </w:r>
      <w:r w:rsidR="00A52B37" w:rsidRPr="002010F7">
        <w:rPr>
          <w:rFonts w:ascii="Aptos" w:hAnsi="Aptos"/>
          <w:b/>
          <w:bCs/>
          <w:color w:val="000000" w:themeColor="text1"/>
        </w:rPr>
        <w:t>P.O.A</w:t>
      </w:r>
    </w:p>
    <w:p w14:paraId="01E904A0" w14:textId="77777777" w:rsidR="007B3525" w:rsidRPr="00871811" w:rsidRDefault="007B3525" w:rsidP="007B3525">
      <w:pPr>
        <w:pStyle w:val="NoSpacing"/>
        <w:rPr>
          <w:rFonts w:ascii="Aptos" w:hAnsi="Aptos"/>
        </w:rPr>
      </w:pPr>
    </w:p>
    <w:p w14:paraId="04DD515A" w14:textId="2AE20179" w:rsidR="000D5089" w:rsidRPr="00871811" w:rsidRDefault="000D5089" w:rsidP="00BA009B">
      <w:pPr>
        <w:pStyle w:val="NoSpacing"/>
        <w:rPr>
          <w:rFonts w:ascii="Aptos" w:hAnsi="Aptos"/>
          <w:u w:val="single"/>
        </w:rPr>
      </w:pPr>
      <w:r w:rsidRPr="00871811">
        <w:rPr>
          <w:rFonts w:ascii="Aptos" w:hAnsi="Aptos"/>
          <w:u w:val="single"/>
        </w:rPr>
        <w:t xml:space="preserve">Providing your own food and drink at Olympia </w:t>
      </w:r>
      <w:r w:rsidR="00A52B37" w:rsidRPr="009C0C75">
        <w:rPr>
          <w:rFonts w:ascii="Aptos" w:hAnsi="Aptos"/>
          <w:color w:val="000000" w:themeColor="text1"/>
          <w:u w:val="single"/>
        </w:rPr>
        <w:t>Events</w:t>
      </w:r>
    </w:p>
    <w:p w14:paraId="24EAC2C7" w14:textId="77777777" w:rsidR="00E5105F" w:rsidRPr="00871811" w:rsidRDefault="00E5105F" w:rsidP="00BA009B">
      <w:pPr>
        <w:pStyle w:val="NoSpacing"/>
        <w:rPr>
          <w:rFonts w:ascii="Aptos" w:hAnsi="Aptos"/>
          <w:u w:val="single"/>
        </w:rPr>
      </w:pPr>
    </w:p>
    <w:p w14:paraId="46F312A6" w14:textId="6DEE9730" w:rsidR="00E5105F" w:rsidRDefault="000D5089" w:rsidP="00E5105F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Where you or one of your exhibitors wishes to utilise your/their own caterer or supplier for the</w:t>
      </w:r>
      <w:r w:rsidR="00E5105F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>purposes of hospitality, then fees are levied by our hospitality catering partner. These are in</w:t>
      </w:r>
      <w:r w:rsidR="00E5105F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>the form of concession fees, contract buy-out fees, corkage charges or handling fees,</w:t>
      </w:r>
      <w:r w:rsidR="00E5105F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>which</w:t>
      </w:r>
      <w:r w:rsidR="00E5105F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>are determined by the scale of the activity taking place.</w:t>
      </w:r>
    </w:p>
    <w:p w14:paraId="0BF8EAB6" w14:textId="77777777" w:rsidR="007500F3" w:rsidRPr="00871811" w:rsidRDefault="007500F3" w:rsidP="00E5105F">
      <w:pPr>
        <w:pStyle w:val="NoSpacing"/>
        <w:rPr>
          <w:rFonts w:ascii="Aptos" w:hAnsi="Aptos"/>
        </w:rPr>
      </w:pPr>
    </w:p>
    <w:p w14:paraId="33614901" w14:textId="27B435A1" w:rsidR="000D5089" w:rsidRPr="00871811" w:rsidRDefault="000D5089" w:rsidP="001675E0">
      <w:pPr>
        <w:pStyle w:val="NoSpacing"/>
        <w:rPr>
          <w:rFonts w:ascii="Aptos" w:hAnsi="Aptos"/>
          <w:u w:val="single"/>
        </w:rPr>
      </w:pPr>
      <w:r w:rsidRPr="00871811">
        <w:rPr>
          <w:rFonts w:ascii="Aptos" w:hAnsi="Aptos"/>
          <w:u w:val="single"/>
        </w:rPr>
        <w:t>Corkage</w:t>
      </w:r>
      <w:r w:rsidR="00D92FB5">
        <w:rPr>
          <w:rFonts w:ascii="Aptos" w:hAnsi="Aptos"/>
          <w:u w:val="single"/>
        </w:rPr>
        <w:t xml:space="preserve"> for Exhibitors</w:t>
      </w:r>
    </w:p>
    <w:p w14:paraId="1173BDA6" w14:textId="77777777" w:rsidR="00703751" w:rsidRPr="00871811" w:rsidRDefault="00703751" w:rsidP="001675E0">
      <w:pPr>
        <w:pStyle w:val="NoSpacing"/>
        <w:rPr>
          <w:rFonts w:ascii="Aptos" w:hAnsi="Aptos"/>
          <w:u w:val="single"/>
        </w:rPr>
      </w:pPr>
    </w:p>
    <w:p w14:paraId="363A8714" w14:textId="2AB516CB" w:rsidR="000D5089" w:rsidRPr="00871811" w:rsidRDefault="000D5089" w:rsidP="00BA009B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The following</w:t>
      </w:r>
      <w:r w:rsidR="00AE7B0E">
        <w:rPr>
          <w:rFonts w:ascii="Aptos" w:hAnsi="Aptos"/>
        </w:rPr>
        <w:t xml:space="preserve"> </w:t>
      </w:r>
      <w:r w:rsidRPr="00871811">
        <w:rPr>
          <w:rFonts w:ascii="Aptos" w:hAnsi="Aptos"/>
        </w:rPr>
        <w:t>corkage charges are applied to drinks brought into the venue, that have been</w:t>
      </w:r>
    </w:p>
    <w:p w14:paraId="7E5CCA53" w14:textId="6A2BB7C3" w:rsidR="000D5089" w:rsidRPr="00D44129" w:rsidRDefault="000D5089" w:rsidP="524DAA7D">
      <w:pPr>
        <w:pStyle w:val="NoSpacing"/>
        <w:rPr>
          <w:rFonts w:ascii="Aptos" w:hAnsi="Aptos"/>
          <w:i/>
          <w:iCs/>
          <w:color w:val="7030A0"/>
        </w:rPr>
      </w:pPr>
      <w:r w:rsidRPr="524DAA7D">
        <w:rPr>
          <w:rFonts w:ascii="Aptos" w:hAnsi="Aptos"/>
        </w:rPr>
        <w:t>purchased elsewhere</w:t>
      </w:r>
      <w:r w:rsidR="00AE7B0E" w:rsidRPr="524DAA7D">
        <w:rPr>
          <w:rFonts w:ascii="Aptos" w:hAnsi="Aptos"/>
        </w:rPr>
        <w:t xml:space="preserve"> </w:t>
      </w:r>
      <w:r w:rsidR="330415A2" w:rsidRPr="524DAA7D">
        <w:rPr>
          <w:rFonts w:ascii="Aptos" w:hAnsi="Aptos"/>
        </w:rPr>
        <w:t>for the purposes of consumption at an exhibitor</w:t>
      </w:r>
      <w:r w:rsidR="00D92FB5">
        <w:rPr>
          <w:rFonts w:ascii="Aptos" w:hAnsi="Aptos"/>
        </w:rPr>
        <w:t>’s</w:t>
      </w:r>
      <w:r w:rsidR="330415A2" w:rsidRPr="524DAA7D">
        <w:rPr>
          <w:rFonts w:ascii="Aptos" w:hAnsi="Aptos"/>
        </w:rPr>
        <w:t xml:space="preserve"> stand whilst the event is open to the public</w:t>
      </w:r>
      <w:r w:rsidR="0039711D">
        <w:rPr>
          <w:rFonts w:ascii="Aptos" w:hAnsi="Aptos"/>
        </w:rPr>
        <w:t>.  We reserve the right to cap</w:t>
      </w:r>
      <w:r w:rsidR="003E557E">
        <w:rPr>
          <w:rFonts w:ascii="Aptos" w:hAnsi="Aptos"/>
        </w:rPr>
        <w:t xml:space="preserve"> corkage and therefore limit the volume of product </w:t>
      </w:r>
      <w:r w:rsidR="00D92FB5">
        <w:rPr>
          <w:rFonts w:ascii="Aptos" w:hAnsi="Aptos"/>
        </w:rPr>
        <w:t>that can be supplied.</w:t>
      </w:r>
    </w:p>
    <w:p w14:paraId="33CC84AF" w14:textId="77777777" w:rsidR="00703751" w:rsidRPr="00871811" w:rsidRDefault="00703751" w:rsidP="00BA009B">
      <w:pPr>
        <w:pStyle w:val="NoSpacing"/>
        <w:rPr>
          <w:rFonts w:ascii="Aptos" w:hAnsi="Aptos"/>
        </w:rPr>
      </w:pPr>
    </w:p>
    <w:p w14:paraId="48CADDF8" w14:textId="365CF007" w:rsidR="000D5089" w:rsidRPr="001049B2" w:rsidRDefault="000D5089" w:rsidP="00BA009B">
      <w:pPr>
        <w:pStyle w:val="NoSpacing"/>
        <w:rPr>
          <w:rFonts w:ascii="Aptos" w:hAnsi="Aptos"/>
          <w:color w:val="000000" w:themeColor="text1"/>
        </w:rPr>
      </w:pPr>
      <w:r w:rsidRPr="00871811">
        <w:rPr>
          <w:rFonts w:ascii="Aptos" w:hAnsi="Aptos"/>
        </w:rPr>
        <w:t>Champagne</w:t>
      </w:r>
      <w:r w:rsidR="001049B2">
        <w:rPr>
          <w:rFonts w:ascii="Aptos" w:hAnsi="Aptos"/>
        </w:rPr>
        <w:t xml:space="preserve"> </w:t>
      </w:r>
      <w:r w:rsidRPr="00871811">
        <w:rPr>
          <w:rFonts w:ascii="Aptos" w:hAnsi="Aptos"/>
        </w:rPr>
        <w:t xml:space="preserve">(75cl) </w:t>
      </w:r>
      <w:r w:rsidR="001049B2">
        <w:rPr>
          <w:rFonts w:ascii="Aptos" w:hAnsi="Aptos"/>
        </w:rPr>
        <w:tab/>
      </w:r>
      <w:r w:rsidR="001049B2">
        <w:rPr>
          <w:rFonts w:ascii="Aptos" w:hAnsi="Aptos"/>
        </w:rPr>
        <w:tab/>
      </w:r>
      <w:r w:rsidR="001049B2">
        <w:rPr>
          <w:rFonts w:ascii="Aptos" w:hAnsi="Aptos"/>
        </w:rPr>
        <w:tab/>
      </w:r>
      <w:r w:rsidR="001049B2">
        <w:rPr>
          <w:rFonts w:ascii="Aptos" w:hAnsi="Aptos"/>
        </w:rPr>
        <w:tab/>
      </w:r>
      <w:r w:rsidR="001049B2">
        <w:rPr>
          <w:rFonts w:ascii="Aptos" w:hAnsi="Aptos"/>
        </w:rPr>
        <w:tab/>
      </w:r>
      <w:r w:rsidR="001049B2">
        <w:rPr>
          <w:rFonts w:ascii="Aptos" w:hAnsi="Aptos"/>
        </w:rPr>
        <w:tab/>
      </w:r>
      <w:r w:rsidRPr="001049B2">
        <w:rPr>
          <w:rFonts w:ascii="Aptos" w:hAnsi="Aptos"/>
          <w:color w:val="000000" w:themeColor="text1"/>
        </w:rPr>
        <w:t>£</w:t>
      </w:r>
      <w:r w:rsidR="00DC4097" w:rsidRPr="001049B2">
        <w:rPr>
          <w:rFonts w:ascii="Aptos" w:hAnsi="Aptos"/>
          <w:color w:val="000000" w:themeColor="text1"/>
        </w:rPr>
        <w:t>28.00</w:t>
      </w:r>
      <w:r w:rsidR="009C0C75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per bottle</w:t>
      </w:r>
    </w:p>
    <w:p w14:paraId="29B24AD6" w14:textId="2D9F8FD8" w:rsidR="000D5089" w:rsidRPr="001049B2" w:rsidRDefault="000D5089" w:rsidP="00BA009B">
      <w:pPr>
        <w:pStyle w:val="NoSpacing"/>
        <w:rPr>
          <w:rFonts w:ascii="Aptos" w:hAnsi="Aptos"/>
          <w:color w:val="000000" w:themeColor="text1"/>
        </w:rPr>
      </w:pPr>
      <w:r w:rsidRPr="001049B2">
        <w:rPr>
          <w:rFonts w:ascii="Aptos" w:hAnsi="Aptos"/>
          <w:color w:val="000000" w:themeColor="text1"/>
        </w:rPr>
        <w:t>Sparkling wine</w:t>
      </w:r>
      <w:r w:rsidR="001049B2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 xml:space="preserve">(75cl) </w:t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Pr="001049B2">
        <w:rPr>
          <w:rFonts w:ascii="Aptos" w:hAnsi="Aptos"/>
          <w:color w:val="000000" w:themeColor="text1"/>
        </w:rPr>
        <w:t>£</w:t>
      </w:r>
      <w:r w:rsidR="000C76A0" w:rsidRPr="001049B2">
        <w:rPr>
          <w:rFonts w:ascii="Aptos" w:hAnsi="Aptos"/>
          <w:color w:val="000000" w:themeColor="text1"/>
        </w:rPr>
        <w:t>21.00</w:t>
      </w:r>
      <w:r w:rsidR="009C0C75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per bottle</w:t>
      </w:r>
    </w:p>
    <w:p w14:paraId="37EDC21E" w14:textId="6830EBA2" w:rsidR="000D5089" w:rsidRPr="001049B2" w:rsidRDefault="000D5089" w:rsidP="00BA009B">
      <w:pPr>
        <w:pStyle w:val="NoSpacing"/>
        <w:rPr>
          <w:rFonts w:ascii="Aptos" w:hAnsi="Aptos"/>
          <w:color w:val="000000" w:themeColor="text1"/>
        </w:rPr>
      </w:pPr>
      <w:r w:rsidRPr="001049B2">
        <w:rPr>
          <w:rFonts w:ascii="Aptos" w:hAnsi="Aptos"/>
          <w:color w:val="000000" w:themeColor="text1"/>
        </w:rPr>
        <w:t>Wine</w:t>
      </w:r>
      <w:r w:rsidR="001049B2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(75cl)</w:t>
      </w:r>
      <w:r w:rsidR="00703751" w:rsidRPr="001049B2">
        <w:rPr>
          <w:rFonts w:ascii="Aptos" w:hAnsi="Aptos"/>
          <w:color w:val="000000" w:themeColor="text1"/>
        </w:rPr>
        <w:t xml:space="preserve"> </w:t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Pr="001049B2">
        <w:rPr>
          <w:rFonts w:ascii="Aptos" w:hAnsi="Aptos"/>
          <w:color w:val="000000" w:themeColor="text1"/>
        </w:rPr>
        <w:t>£</w:t>
      </w:r>
      <w:r w:rsidR="004876E0" w:rsidRPr="001049B2">
        <w:rPr>
          <w:rFonts w:ascii="Aptos" w:hAnsi="Aptos"/>
          <w:color w:val="000000" w:themeColor="text1"/>
        </w:rPr>
        <w:t>15.00</w:t>
      </w:r>
      <w:r w:rsidR="009C0C75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per bottle</w:t>
      </w:r>
    </w:p>
    <w:p w14:paraId="373CD297" w14:textId="40E5B9EB" w:rsidR="000D5089" w:rsidRPr="001049B2" w:rsidRDefault="000D5089" w:rsidP="00BA009B">
      <w:pPr>
        <w:pStyle w:val="NoSpacing"/>
        <w:rPr>
          <w:rFonts w:ascii="Aptos" w:hAnsi="Aptos"/>
          <w:color w:val="000000" w:themeColor="text1"/>
        </w:rPr>
      </w:pPr>
      <w:r w:rsidRPr="001049B2">
        <w:rPr>
          <w:rFonts w:ascii="Aptos" w:hAnsi="Aptos"/>
          <w:color w:val="000000" w:themeColor="text1"/>
        </w:rPr>
        <w:t xml:space="preserve">Spirits (70cl) </w:t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="001049B2" w:rsidRPr="001049B2">
        <w:rPr>
          <w:rFonts w:ascii="Aptos" w:hAnsi="Aptos"/>
          <w:color w:val="000000" w:themeColor="text1"/>
        </w:rPr>
        <w:tab/>
      </w:r>
      <w:r w:rsidRPr="001049B2">
        <w:rPr>
          <w:rFonts w:ascii="Aptos" w:hAnsi="Aptos"/>
          <w:color w:val="000000" w:themeColor="text1"/>
        </w:rPr>
        <w:t>£</w:t>
      </w:r>
      <w:r w:rsidR="00880DDC" w:rsidRPr="001049B2">
        <w:rPr>
          <w:rFonts w:ascii="Aptos" w:hAnsi="Aptos"/>
          <w:color w:val="000000" w:themeColor="text1"/>
        </w:rPr>
        <w:t>41.00</w:t>
      </w:r>
      <w:r w:rsidR="009C0C75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per bottle</w:t>
      </w:r>
    </w:p>
    <w:p w14:paraId="7797B107" w14:textId="77777777" w:rsidR="00703751" w:rsidRPr="001049B2" w:rsidRDefault="00703751" w:rsidP="00BA009B">
      <w:pPr>
        <w:pStyle w:val="NoSpacing"/>
        <w:rPr>
          <w:rFonts w:ascii="Aptos" w:hAnsi="Aptos"/>
          <w:color w:val="000000" w:themeColor="text1"/>
        </w:rPr>
      </w:pPr>
    </w:p>
    <w:p w14:paraId="3367AE97" w14:textId="21535858" w:rsidR="000D5089" w:rsidRPr="001049B2" w:rsidRDefault="000D5089" w:rsidP="00BA009B">
      <w:pPr>
        <w:pStyle w:val="NoSpacing"/>
        <w:rPr>
          <w:rFonts w:ascii="Aptos" w:hAnsi="Aptos"/>
          <w:color w:val="000000" w:themeColor="text1"/>
        </w:rPr>
      </w:pPr>
      <w:r w:rsidRPr="001049B2">
        <w:rPr>
          <w:rFonts w:ascii="Aptos" w:hAnsi="Aptos"/>
          <w:color w:val="000000" w:themeColor="text1"/>
        </w:rPr>
        <w:t>Beer (Approx. 275ml can/</w:t>
      </w:r>
      <w:proofErr w:type="gramStart"/>
      <w:r w:rsidRPr="001049B2">
        <w:rPr>
          <w:rFonts w:ascii="Aptos" w:hAnsi="Aptos"/>
          <w:color w:val="000000" w:themeColor="text1"/>
        </w:rPr>
        <w:t xml:space="preserve">bottle) </w:t>
      </w:r>
      <w:r w:rsidR="001D4F9D" w:rsidRPr="001049B2">
        <w:rPr>
          <w:rFonts w:ascii="Aptos" w:hAnsi="Aptos"/>
          <w:color w:val="000000" w:themeColor="text1"/>
        </w:rPr>
        <w:t xml:space="preserve">  </w:t>
      </w:r>
      <w:proofErr w:type="gramEnd"/>
      <w:r w:rsidR="001D4F9D" w:rsidRPr="001049B2">
        <w:rPr>
          <w:rFonts w:ascii="Aptos" w:hAnsi="Aptos"/>
          <w:color w:val="000000" w:themeColor="text1"/>
        </w:rPr>
        <w:t xml:space="preserve">                                              </w:t>
      </w:r>
      <w:r w:rsidR="002B687A" w:rsidRPr="001049B2">
        <w:rPr>
          <w:rFonts w:ascii="Aptos" w:hAnsi="Aptos"/>
          <w:color w:val="000000" w:themeColor="text1"/>
        </w:rPr>
        <w:t xml:space="preserve">     </w:t>
      </w:r>
      <w:r w:rsidR="009C0C75" w:rsidRPr="001049B2">
        <w:rPr>
          <w:rFonts w:ascii="Aptos" w:hAnsi="Aptos"/>
          <w:color w:val="000000" w:themeColor="text1"/>
        </w:rPr>
        <w:tab/>
      </w:r>
      <w:r w:rsidRPr="001049B2">
        <w:rPr>
          <w:rFonts w:ascii="Aptos" w:hAnsi="Aptos"/>
          <w:color w:val="000000" w:themeColor="text1"/>
        </w:rPr>
        <w:t>£</w:t>
      </w:r>
      <w:r w:rsidR="00880DDC" w:rsidRPr="001049B2">
        <w:rPr>
          <w:rFonts w:ascii="Aptos" w:hAnsi="Aptos"/>
          <w:color w:val="000000" w:themeColor="text1"/>
        </w:rPr>
        <w:t>2.75</w:t>
      </w:r>
      <w:r w:rsidR="009C0C75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per can/bottle</w:t>
      </w:r>
    </w:p>
    <w:p w14:paraId="2BA1B87D" w14:textId="1570DFA5" w:rsidR="000D5089" w:rsidRPr="001049B2" w:rsidRDefault="000D5089" w:rsidP="00BA009B">
      <w:pPr>
        <w:pStyle w:val="NoSpacing"/>
        <w:rPr>
          <w:rFonts w:ascii="Aptos" w:hAnsi="Aptos"/>
          <w:color w:val="000000" w:themeColor="text1"/>
        </w:rPr>
      </w:pPr>
      <w:r w:rsidRPr="001049B2">
        <w:rPr>
          <w:rFonts w:ascii="Aptos" w:hAnsi="Aptos"/>
          <w:color w:val="000000" w:themeColor="text1"/>
        </w:rPr>
        <w:t>Canned soft drinks and mixers (330ml</w:t>
      </w:r>
      <w:r w:rsidR="00880DDC" w:rsidRPr="001049B2">
        <w:rPr>
          <w:rFonts w:ascii="Aptos" w:hAnsi="Aptos"/>
          <w:color w:val="000000" w:themeColor="text1"/>
        </w:rPr>
        <w:t>)</w:t>
      </w:r>
      <w:r w:rsidR="001D4F9D" w:rsidRPr="001049B2">
        <w:rPr>
          <w:rFonts w:ascii="Aptos" w:hAnsi="Aptos"/>
          <w:color w:val="000000" w:themeColor="text1"/>
        </w:rPr>
        <w:t xml:space="preserve">                                       </w:t>
      </w:r>
      <w:r w:rsidR="002B687A" w:rsidRPr="001049B2">
        <w:rPr>
          <w:rFonts w:ascii="Aptos" w:hAnsi="Aptos"/>
          <w:color w:val="000000" w:themeColor="text1"/>
        </w:rPr>
        <w:t xml:space="preserve">     </w:t>
      </w:r>
      <w:r w:rsidR="009C0C75" w:rsidRPr="001049B2">
        <w:rPr>
          <w:rFonts w:ascii="Aptos" w:hAnsi="Aptos"/>
          <w:color w:val="000000" w:themeColor="text1"/>
        </w:rPr>
        <w:tab/>
      </w:r>
      <w:r w:rsidRPr="001049B2">
        <w:rPr>
          <w:rFonts w:ascii="Aptos" w:hAnsi="Aptos"/>
          <w:color w:val="000000" w:themeColor="text1"/>
        </w:rPr>
        <w:t>£</w:t>
      </w:r>
      <w:r w:rsidR="00880DDC" w:rsidRPr="001049B2">
        <w:rPr>
          <w:rFonts w:ascii="Aptos" w:hAnsi="Aptos"/>
          <w:color w:val="000000" w:themeColor="text1"/>
        </w:rPr>
        <w:t>2.75</w:t>
      </w:r>
      <w:r w:rsidRPr="001049B2">
        <w:rPr>
          <w:rFonts w:ascii="Aptos" w:hAnsi="Aptos"/>
          <w:color w:val="000000" w:themeColor="text1"/>
        </w:rPr>
        <w:t xml:space="preserve"> per can/bottle</w:t>
      </w:r>
    </w:p>
    <w:p w14:paraId="762F60E2" w14:textId="7E461AAF" w:rsidR="000D5089" w:rsidRPr="001049B2" w:rsidRDefault="000D5089" w:rsidP="00BA009B">
      <w:pPr>
        <w:pStyle w:val="NoSpacing"/>
        <w:rPr>
          <w:rFonts w:ascii="Aptos" w:hAnsi="Aptos"/>
          <w:color w:val="000000" w:themeColor="text1"/>
        </w:rPr>
      </w:pPr>
      <w:r w:rsidRPr="001049B2">
        <w:rPr>
          <w:rFonts w:ascii="Aptos" w:hAnsi="Aptos"/>
          <w:color w:val="000000" w:themeColor="text1"/>
        </w:rPr>
        <w:t xml:space="preserve">Mineral water and fruit juice (1 </w:t>
      </w:r>
      <w:proofErr w:type="gramStart"/>
      <w:r w:rsidRPr="001049B2">
        <w:rPr>
          <w:rFonts w:ascii="Aptos" w:hAnsi="Aptos"/>
          <w:color w:val="000000" w:themeColor="text1"/>
        </w:rPr>
        <w:t>litre)</w:t>
      </w:r>
      <w:r w:rsidR="00D07B5A" w:rsidRPr="001049B2">
        <w:rPr>
          <w:rFonts w:ascii="Aptos" w:hAnsi="Aptos"/>
          <w:color w:val="000000" w:themeColor="text1"/>
        </w:rPr>
        <w:t xml:space="preserve"> </w:t>
      </w:r>
      <w:r w:rsidR="001D4F9D" w:rsidRPr="001049B2">
        <w:rPr>
          <w:rFonts w:ascii="Aptos" w:hAnsi="Aptos"/>
          <w:color w:val="000000" w:themeColor="text1"/>
        </w:rPr>
        <w:t xml:space="preserve">  </w:t>
      </w:r>
      <w:proofErr w:type="gramEnd"/>
      <w:r w:rsidR="001D4F9D" w:rsidRPr="001049B2">
        <w:rPr>
          <w:rFonts w:ascii="Aptos" w:hAnsi="Aptos"/>
          <w:color w:val="000000" w:themeColor="text1"/>
        </w:rPr>
        <w:t xml:space="preserve">                                </w:t>
      </w:r>
      <w:r w:rsidR="002B687A" w:rsidRPr="001049B2">
        <w:rPr>
          <w:rFonts w:ascii="Aptos" w:hAnsi="Aptos"/>
          <w:color w:val="000000" w:themeColor="text1"/>
        </w:rPr>
        <w:t xml:space="preserve">     </w:t>
      </w:r>
      <w:r w:rsidR="00026BC7" w:rsidRPr="001049B2">
        <w:rPr>
          <w:rFonts w:ascii="Aptos" w:hAnsi="Aptos"/>
          <w:color w:val="000000" w:themeColor="text1"/>
        </w:rPr>
        <w:t xml:space="preserve">  </w:t>
      </w:r>
      <w:r w:rsidR="00B50243">
        <w:rPr>
          <w:rFonts w:ascii="Aptos" w:hAnsi="Aptos"/>
          <w:color w:val="000000" w:themeColor="text1"/>
        </w:rPr>
        <w:t xml:space="preserve">    </w:t>
      </w:r>
      <w:r w:rsidR="00026BC7" w:rsidRPr="001049B2">
        <w:rPr>
          <w:rFonts w:ascii="Aptos" w:hAnsi="Aptos"/>
          <w:color w:val="000000" w:themeColor="text1"/>
        </w:rPr>
        <w:t xml:space="preserve">       </w:t>
      </w:r>
      <w:r w:rsidR="00140BCD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£</w:t>
      </w:r>
      <w:r w:rsidR="00FA65B8" w:rsidRPr="001049B2">
        <w:rPr>
          <w:rFonts w:ascii="Aptos" w:hAnsi="Aptos"/>
          <w:color w:val="000000" w:themeColor="text1"/>
        </w:rPr>
        <w:t>2.95</w:t>
      </w:r>
      <w:r w:rsidR="009C0C75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per litre</w:t>
      </w:r>
    </w:p>
    <w:p w14:paraId="6CC29EE4" w14:textId="77777777" w:rsidR="001049B2" w:rsidRDefault="001049B2" w:rsidP="009D000D">
      <w:pPr>
        <w:pStyle w:val="NoSpacing"/>
        <w:rPr>
          <w:rFonts w:ascii="Aptos" w:hAnsi="Aptos"/>
          <w:u w:val="single"/>
        </w:rPr>
      </w:pPr>
    </w:p>
    <w:p w14:paraId="2BF5A3AE" w14:textId="77777777" w:rsidR="007500F3" w:rsidRDefault="007500F3" w:rsidP="009D000D">
      <w:pPr>
        <w:pStyle w:val="NoSpacing"/>
        <w:rPr>
          <w:rFonts w:ascii="Aptos" w:hAnsi="Aptos"/>
          <w:u w:val="single"/>
        </w:rPr>
      </w:pPr>
    </w:p>
    <w:p w14:paraId="12A4B744" w14:textId="5361C85A" w:rsidR="000D5089" w:rsidRPr="00F63424" w:rsidRDefault="000D5089" w:rsidP="009D000D">
      <w:pPr>
        <w:pStyle w:val="NoSpacing"/>
        <w:rPr>
          <w:rFonts w:ascii="Aptos" w:hAnsi="Aptos"/>
          <w:u w:val="single"/>
        </w:rPr>
      </w:pPr>
      <w:r w:rsidRPr="00871811">
        <w:rPr>
          <w:rFonts w:ascii="Aptos" w:hAnsi="Aptos"/>
          <w:u w:val="single"/>
        </w:rPr>
        <w:t>Coffee machines</w:t>
      </w:r>
      <w:r w:rsidR="0051425D" w:rsidRPr="0051425D">
        <w:rPr>
          <w:rFonts w:ascii="Aptos" w:hAnsi="Aptos"/>
        </w:rPr>
        <w:t xml:space="preserve"> </w:t>
      </w:r>
      <w:r w:rsidR="00F63424" w:rsidRPr="00F63424">
        <w:rPr>
          <w:rFonts w:ascii="Aptos" w:hAnsi="Aptos"/>
        </w:rPr>
        <w:t>(</w:t>
      </w:r>
      <w:r w:rsidR="008275DC" w:rsidRPr="00F63424">
        <w:rPr>
          <w:rFonts w:ascii="Aptos" w:hAnsi="Aptos"/>
        </w:rPr>
        <w:t xml:space="preserve">please refer to </w:t>
      </w:r>
      <w:hyperlink r:id="rId13" w:history="1">
        <w:r w:rsidR="00C838B3" w:rsidRPr="00871811">
          <w:rPr>
            <w:rStyle w:val="Hyperlink"/>
            <w:rFonts w:ascii="Aptos" w:hAnsi="Aptos"/>
            <w:b/>
            <w:bCs/>
          </w:rPr>
          <w:t>Host</w:t>
        </w:r>
      </w:hyperlink>
      <w:r w:rsidR="00C838B3">
        <w:rPr>
          <w:rFonts w:ascii="Aptos" w:hAnsi="Aptos"/>
        </w:rPr>
        <w:t xml:space="preserve"> </w:t>
      </w:r>
      <w:r w:rsidR="0051425D" w:rsidRPr="00F63424">
        <w:rPr>
          <w:rFonts w:ascii="Aptos" w:hAnsi="Aptos"/>
        </w:rPr>
        <w:t>for rental rates of coffee machines</w:t>
      </w:r>
      <w:r w:rsidR="00F63424" w:rsidRPr="00F63424">
        <w:rPr>
          <w:rFonts w:ascii="Aptos" w:hAnsi="Aptos"/>
        </w:rPr>
        <w:t>)</w:t>
      </w:r>
    </w:p>
    <w:p w14:paraId="67E5C808" w14:textId="77777777" w:rsidR="009D000D" w:rsidRPr="00871811" w:rsidRDefault="009D000D" w:rsidP="009D000D">
      <w:pPr>
        <w:pStyle w:val="NoSpacing"/>
        <w:rPr>
          <w:rFonts w:ascii="Aptos" w:hAnsi="Aptos"/>
          <w:u w:val="single"/>
        </w:rPr>
      </w:pPr>
    </w:p>
    <w:p w14:paraId="5417543D" w14:textId="77777777" w:rsidR="000D5089" w:rsidRPr="00871811" w:rsidRDefault="000D5089" w:rsidP="00BA009B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The concession fee for the use of coffee machines on stands brought in for hospitality</w:t>
      </w:r>
    </w:p>
    <w:p w14:paraId="766249E4" w14:textId="1E551634" w:rsidR="000D5089" w:rsidRPr="00871811" w:rsidRDefault="000D5089" w:rsidP="00761753">
      <w:pPr>
        <w:pStyle w:val="NoSpacing"/>
        <w:rPr>
          <w:rFonts w:ascii="Aptos" w:hAnsi="Aptos"/>
        </w:rPr>
      </w:pPr>
      <w:r w:rsidRPr="001049B2">
        <w:rPr>
          <w:rFonts w:ascii="Aptos" w:hAnsi="Aptos"/>
          <w:color w:val="000000" w:themeColor="text1"/>
        </w:rPr>
        <w:t xml:space="preserve">purposes will be </w:t>
      </w:r>
      <w:r w:rsidR="001049B2" w:rsidRPr="001049B2">
        <w:rPr>
          <w:rFonts w:ascii="Aptos" w:hAnsi="Aptos"/>
          <w:b/>
          <w:bCs/>
          <w:color w:val="000000" w:themeColor="text1"/>
        </w:rPr>
        <w:t>£</w:t>
      </w:r>
      <w:r w:rsidR="007906F6" w:rsidRPr="001049B2">
        <w:rPr>
          <w:rFonts w:ascii="Aptos" w:hAnsi="Aptos"/>
          <w:b/>
          <w:bCs/>
          <w:color w:val="000000" w:themeColor="text1"/>
        </w:rPr>
        <w:t>610</w:t>
      </w:r>
      <w:r w:rsidRPr="001049B2">
        <w:rPr>
          <w:rFonts w:ascii="Aptos" w:hAnsi="Aptos"/>
          <w:b/>
          <w:bCs/>
          <w:color w:val="000000" w:themeColor="text1"/>
        </w:rPr>
        <w:t xml:space="preserve"> + VAT per event open day</w:t>
      </w:r>
      <w:r w:rsidRPr="001049B2">
        <w:rPr>
          <w:rFonts w:ascii="Aptos" w:hAnsi="Aptos"/>
          <w:color w:val="000000" w:themeColor="text1"/>
        </w:rPr>
        <w:t xml:space="preserve"> for a full Barista machine, or</w:t>
      </w:r>
      <w:r w:rsidR="001049B2" w:rsidRPr="001049B2">
        <w:rPr>
          <w:rFonts w:ascii="Aptos" w:hAnsi="Aptos"/>
          <w:color w:val="000000" w:themeColor="text1"/>
        </w:rPr>
        <w:t xml:space="preserve"> </w:t>
      </w:r>
      <w:r w:rsidR="00430554" w:rsidRPr="001049B2">
        <w:rPr>
          <w:rFonts w:ascii="Aptos" w:hAnsi="Aptos"/>
          <w:b/>
          <w:bCs/>
          <w:color w:val="000000" w:themeColor="text1"/>
        </w:rPr>
        <w:t>£</w:t>
      </w:r>
      <w:r w:rsidR="00C911DD" w:rsidRPr="001049B2">
        <w:rPr>
          <w:rFonts w:ascii="Aptos" w:hAnsi="Aptos"/>
          <w:b/>
          <w:bCs/>
          <w:color w:val="000000" w:themeColor="text1"/>
        </w:rPr>
        <w:t>2</w:t>
      </w:r>
      <w:r w:rsidR="00430554" w:rsidRPr="001049B2">
        <w:rPr>
          <w:rFonts w:ascii="Aptos" w:hAnsi="Aptos"/>
          <w:b/>
          <w:bCs/>
          <w:color w:val="000000" w:themeColor="text1"/>
        </w:rPr>
        <w:t>2</w:t>
      </w:r>
      <w:r w:rsidR="00C911DD" w:rsidRPr="001049B2">
        <w:rPr>
          <w:rFonts w:ascii="Aptos" w:hAnsi="Aptos"/>
          <w:b/>
          <w:bCs/>
          <w:color w:val="000000" w:themeColor="text1"/>
        </w:rPr>
        <w:t>0</w:t>
      </w:r>
      <w:r w:rsidRPr="001049B2">
        <w:rPr>
          <w:rFonts w:ascii="Aptos" w:hAnsi="Aptos"/>
          <w:b/>
          <w:bCs/>
          <w:color w:val="000000" w:themeColor="text1"/>
        </w:rPr>
        <w:t>+ VAT</w:t>
      </w:r>
      <w:r w:rsidR="00C911DD" w:rsidRPr="001049B2">
        <w:rPr>
          <w:rFonts w:ascii="Aptos" w:hAnsi="Aptos"/>
          <w:b/>
          <w:bCs/>
          <w:color w:val="000000" w:themeColor="text1"/>
        </w:rPr>
        <w:t xml:space="preserve"> </w:t>
      </w:r>
      <w:r w:rsidRPr="001049B2">
        <w:rPr>
          <w:rFonts w:ascii="Aptos" w:hAnsi="Aptos"/>
          <w:b/>
          <w:bCs/>
          <w:color w:val="000000" w:themeColor="text1"/>
        </w:rPr>
        <w:t>per event open day</w:t>
      </w:r>
      <w:r w:rsidRPr="001049B2">
        <w:rPr>
          <w:rFonts w:ascii="Aptos" w:hAnsi="Aptos"/>
          <w:color w:val="000000" w:themeColor="text1"/>
        </w:rPr>
        <w:t xml:space="preserve"> for a Nespresso-style, table-top machine. Permission must be requested</w:t>
      </w:r>
      <w:r w:rsidR="00761753" w:rsidRPr="001049B2">
        <w:rPr>
          <w:rFonts w:ascii="Aptos" w:hAnsi="Aptos"/>
          <w:color w:val="000000" w:themeColor="text1"/>
        </w:rPr>
        <w:t xml:space="preserve"> </w:t>
      </w:r>
      <w:r w:rsidRPr="001049B2">
        <w:rPr>
          <w:rFonts w:ascii="Aptos" w:hAnsi="Aptos"/>
          <w:color w:val="000000" w:themeColor="text1"/>
        </w:rPr>
        <w:t>in writing, no later than 7 days in advance</w:t>
      </w:r>
      <w:r w:rsidR="00885E1B" w:rsidRPr="001049B2">
        <w:rPr>
          <w:rFonts w:ascii="Aptos" w:hAnsi="Aptos"/>
          <w:color w:val="000000" w:themeColor="text1"/>
        </w:rPr>
        <w:t xml:space="preserve"> and </w:t>
      </w:r>
      <w:r w:rsidR="00883A40" w:rsidRPr="001049B2">
        <w:rPr>
          <w:rFonts w:ascii="Aptos" w:hAnsi="Aptos"/>
          <w:color w:val="000000" w:themeColor="text1"/>
        </w:rPr>
        <w:t xml:space="preserve">must meet all the safety requirements stipulated in the </w:t>
      </w:r>
      <w:proofErr w:type="spellStart"/>
      <w:r w:rsidR="00DF3D82" w:rsidRPr="001049B2">
        <w:rPr>
          <w:rFonts w:ascii="Aptos" w:hAnsi="Aptos"/>
          <w:color w:val="000000" w:themeColor="text1"/>
        </w:rPr>
        <w:t>eGuide</w:t>
      </w:r>
      <w:proofErr w:type="spellEnd"/>
      <w:r w:rsidR="00885E1B" w:rsidRPr="001049B2">
        <w:rPr>
          <w:rFonts w:ascii="Aptos" w:hAnsi="Aptos"/>
          <w:color w:val="000000" w:themeColor="text1"/>
        </w:rPr>
        <w:t xml:space="preserve">.  </w:t>
      </w:r>
      <w:r w:rsidR="00885E1B" w:rsidRPr="00871811">
        <w:rPr>
          <w:rFonts w:ascii="Aptos" w:hAnsi="Aptos"/>
        </w:rPr>
        <w:t>W</w:t>
      </w:r>
      <w:r w:rsidRPr="00871811">
        <w:rPr>
          <w:rFonts w:ascii="Aptos" w:hAnsi="Aptos"/>
        </w:rPr>
        <w:t>e reserve the right to refuse requests.</w:t>
      </w:r>
    </w:p>
    <w:p w14:paraId="65B3A560" w14:textId="77777777" w:rsidR="00761753" w:rsidRPr="00871811" w:rsidRDefault="00761753" w:rsidP="00761753">
      <w:pPr>
        <w:pStyle w:val="NoSpacing"/>
        <w:rPr>
          <w:rFonts w:ascii="Aptos" w:hAnsi="Aptos"/>
        </w:rPr>
      </w:pPr>
    </w:p>
    <w:p w14:paraId="33B9B161" w14:textId="182A5439" w:rsidR="000D5089" w:rsidRPr="00871811" w:rsidRDefault="000D5089" w:rsidP="00052A15">
      <w:pPr>
        <w:pStyle w:val="NoSpacing"/>
        <w:rPr>
          <w:rFonts w:ascii="Aptos" w:hAnsi="Aptos"/>
          <w:u w:val="single"/>
        </w:rPr>
      </w:pPr>
      <w:r w:rsidRPr="00871811">
        <w:rPr>
          <w:rFonts w:ascii="Aptos" w:hAnsi="Aptos"/>
          <w:u w:val="single"/>
        </w:rPr>
        <w:t>Product-handling fees</w:t>
      </w:r>
    </w:p>
    <w:p w14:paraId="2AEDC5DB" w14:textId="77777777" w:rsidR="00052A15" w:rsidRPr="00871811" w:rsidRDefault="00052A15" w:rsidP="00052A15">
      <w:pPr>
        <w:pStyle w:val="NoSpacing"/>
        <w:rPr>
          <w:rFonts w:ascii="Aptos" w:hAnsi="Aptos"/>
          <w:u w:val="single"/>
        </w:rPr>
      </w:pPr>
    </w:p>
    <w:p w14:paraId="75D6B252" w14:textId="77777777" w:rsidR="000D5089" w:rsidRPr="00871811" w:rsidRDefault="000D5089" w:rsidP="00C44E85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Product-handling fees are determined by the nature and quantity of products brought in by</w:t>
      </w:r>
    </w:p>
    <w:p w14:paraId="4883FD0F" w14:textId="7ECC3068" w:rsidR="000D5089" w:rsidRPr="00871811" w:rsidRDefault="000D5089" w:rsidP="00C44E85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external operators and/or organisers.</w:t>
      </w:r>
    </w:p>
    <w:p w14:paraId="7A69FB6A" w14:textId="77777777" w:rsidR="00052A15" w:rsidRPr="00871811" w:rsidRDefault="00052A15" w:rsidP="00C44E85">
      <w:pPr>
        <w:pStyle w:val="NoSpacing"/>
        <w:rPr>
          <w:rFonts w:ascii="Aptos" w:hAnsi="Aptos"/>
        </w:rPr>
      </w:pPr>
    </w:p>
    <w:p w14:paraId="0A8FF94D" w14:textId="77777777" w:rsidR="000D5089" w:rsidRPr="00871811" w:rsidRDefault="000D5089" w:rsidP="00C44E85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Fees are levied where the provider/organiser wishes our catering partner to handle the</w:t>
      </w:r>
    </w:p>
    <w:p w14:paraId="505BB213" w14:textId="4EDF189A" w:rsidR="000D5089" w:rsidRPr="00871811" w:rsidRDefault="000D5089" w:rsidP="00C44E85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brought-in products. Such handling could include any of the following:</w:t>
      </w:r>
    </w:p>
    <w:p w14:paraId="5FBFB8F7" w14:textId="77777777" w:rsidR="00052A15" w:rsidRPr="00871811" w:rsidRDefault="00052A15" w:rsidP="00C44E85">
      <w:pPr>
        <w:pStyle w:val="NoSpacing"/>
        <w:rPr>
          <w:rFonts w:ascii="Aptos" w:hAnsi="Aptos"/>
        </w:rPr>
      </w:pPr>
    </w:p>
    <w:p w14:paraId="68CB5818" w14:textId="5F0C695D" w:rsidR="000D5089" w:rsidRPr="00871811" w:rsidRDefault="000D5089" w:rsidP="00052A15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71811">
        <w:rPr>
          <w:rFonts w:ascii="Aptos" w:hAnsi="Aptos"/>
        </w:rPr>
        <w:t>Receiving stock into the venue</w:t>
      </w:r>
    </w:p>
    <w:p w14:paraId="5BFF7EB6" w14:textId="7A32EEEC" w:rsidR="000D5089" w:rsidRPr="00871811" w:rsidRDefault="000D5089" w:rsidP="00052A15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71811">
        <w:rPr>
          <w:rFonts w:ascii="Aptos" w:hAnsi="Aptos"/>
        </w:rPr>
        <w:t>Storage (refrigerated or otherwise)</w:t>
      </w:r>
    </w:p>
    <w:p w14:paraId="73ACFED4" w14:textId="0F04C148" w:rsidR="000D5089" w:rsidRPr="00871811" w:rsidRDefault="000D5089" w:rsidP="00052A15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71811">
        <w:rPr>
          <w:rFonts w:ascii="Aptos" w:hAnsi="Aptos"/>
        </w:rPr>
        <w:t>Preparing stock/products for serving</w:t>
      </w:r>
    </w:p>
    <w:p w14:paraId="2C774F17" w14:textId="0373EA7E" w:rsidR="000D5089" w:rsidRPr="00871811" w:rsidRDefault="000D5089" w:rsidP="00052A15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71811">
        <w:rPr>
          <w:rFonts w:ascii="Aptos" w:hAnsi="Aptos"/>
        </w:rPr>
        <w:t>Providing the necessary crockery, glassware, etc., for the consumption of the</w:t>
      </w:r>
      <w:r w:rsidR="00052A15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>stock/products</w:t>
      </w:r>
    </w:p>
    <w:p w14:paraId="7821E471" w14:textId="3EAFE547" w:rsidR="000D5089" w:rsidRPr="00871811" w:rsidRDefault="000D5089" w:rsidP="00052A15">
      <w:pPr>
        <w:pStyle w:val="NoSpacing"/>
        <w:numPr>
          <w:ilvl w:val="0"/>
          <w:numId w:val="13"/>
        </w:numPr>
        <w:rPr>
          <w:rFonts w:ascii="Aptos" w:hAnsi="Aptos"/>
        </w:rPr>
      </w:pPr>
      <w:r w:rsidRPr="00871811">
        <w:rPr>
          <w:rFonts w:ascii="Aptos" w:hAnsi="Aptos"/>
        </w:rPr>
        <w:t>Service staff</w:t>
      </w:r>
    </w:p>
    <w:p w14:paraId="5A0A2A3D" w14:textId="3DE0D7A2" w:rsidR="000D5089" w:rsidRPr="00871811" w:rsidRDefault="000D5089" w:rsidP="00052A15">
      <w:pPr>
        <w:pStyle w:val="NoSpacing"/>
        <w:numPr>
          <w:ilvl w:val="0"/>
          <w:numId w:val="13"/>
        </w:numPr>
        <w:rPr>
          <w:rFonts w:ascii="Aptos" w:hAnsi="Aptos"/>
        </w:rPr>
      </w:pPr>
      <w:r w:rsidRPr="00871811">
        <w:rPr>
          <w:rFonts w:ascii="Aptos" w:hAnsi="Aptos"/>
        </w:rPr>
        <w:t xml:space="preserve">Collecting residue stock and returning it either to the organiser or provider on </w:t>
      </w:r>
      <w:proofErr w:type="gramStart"/>
      <w:r w:rsidRPr="00871811">
        <w:rPr>
          <w:rFonts w:ascii="Aptos" w:hAnsi="Aptos"/>
        </w:rPr>
        <w:t>site, or</w:t>
      </w:r>
      <w:proofErr w:type="gramEnd"/>
      <w:r w:rsidR="00052A15" w:rsidRPr="00871811">
        <w:rPr>
          <w:rFonts w:ascii="Aptos" w:hAnsi="Aptos"/>
        </w:rPr>
        <w:t xml:space="preserve"> </w:t>
      </w:r>
      <w:r w:rsidRPr="00871811">
        <w:rPr>
          <w:rFonts w:ascii="Aptos" w:hAnsi="Aptos"/>
        </w:rPr>
        <w:t>storing it awaiting (limited time) collection.</w:t>
      </w:r>
    </w:p>
    <w:p w14:paraId="53034F0F" w14:textId="75BD286E" w:rsidR="000D5089" w:rsidRPr="00871811" w:rsidRDefault="000D5089" w:rsidP="00052A15">
      <w:pPr>
        <w:pStyle w:val="NoSpacing"/>
        <w:numPr>
          <w:ilvl w:val="0"/>
          <w:numId w:val="13"/>
        </w:numPr>
        <w:rPr>
          <w:rFonts w:ascii="Aptos" w:hAnsi="Aptos"/>
        </w:rPr>
      </w:pPr>
      <w:r w:rsidRPr="00871811">
        <w:rPr>
          <w:rFonts w:ascii="Aptos" w:hAnsi="Aptos"/>
        </w:rPr>
        <w:t>Providing and or preparing seating areas with furniture</w:t>
      </w:r>
    </w:p>
    <w:p w14:paraId="30B70896" w14:textId="77777777" w:rsidR="002B6A57" w:rsidRPr="00871811" w:rsidRDefault="002B6A57" w:rsidP="002B6A57">
      <w:pPr>
        <w:pStyle w:val="NoSpacing"/>
        <w:rPr>
          <w:rFonts w:ascii="Aptos" w:hAnsi="Aptos"/>
        </w:rPr>
      </w:pPr>
    </w:p>
    <w:p w14:paraId="0CA5AA55" w14:textId="7430E81C" w:rsidR="002B6A57" w:rsidRPr="001049B2" w:rsidRDefault="002B6A57" w:rsidP="002B6A57">
      <w:pPr>
        <w:pStyle w:val="NoSpacing"/>
        <w:rPr>
          <w:rFonts w:ascii="Aptos" w:hAnsi="Aptos"/>
          <w:color w:val="000000" w:themeColor="text1"/>
          <w:u w:val="single"/>
        </w:rPr>
      </w:pPr>
      <w:r w:rsidRPr="001049B2">
        <w:rPr>
          <w:rFonts w:ascii="Aptos" w:hAnsi="Aptos"/>
          <w:color w:val="000000" w:themeColor="text1"/>
          <w:u w:val="single"/>
        </w:rPr>
        <w:t>Application fees</w:t>
      </w:r>
    </w:p>
    <w:p w14:paraId="69F637E5" w14:textId="77777777" w:rsidR="002B6A57" w:rsidRPr="001049B2" w:rsidRDefault="002B6A57" w:rsidP="002B6A57">
      <w:pPr>
        <w:pStyle w:val="NoSpacing"/>
        <w:rPr>
          <w:rFonts w:ascii="Aptos" w:hAnsi="Aptos"/>
          <w:color w:val="000000" w:themeColor="text1"/>
          <w:u w:val="single"/>
        </w:rPr>
      </w:pPr>
    </w:p>
    <w:p w14:paraId="012AC84B" w14:textId="2CE76160" w:rsidR="002B6A57" w:rsidRPr="00F531EA" w:rsidRDefault="002B6A57" w:rsidP="002B6A57">
      <w:pPr>
        <w:pStyle w:val="NoSpacing"/>
        <w:rPr>
          <w:rFonts w:ascii="Aptos" w:hAnsi="Aptos"/>
          <w:color w:val="000000" w:themeColor="text1"/>
        </w:rPr>
      </w:pPr>
      <w:r w:rsidRPr="00F531EA">
        <w:rPr>
          <w:rFonts w:ascii="Aptos" w:hAnsi="Aptos"/>
          <w:color w:val="000000" w:themeColor="text1"/>
        </w:rPr>
        <w:t xml:space="preserve">Application fees will apply </w:t>
      </w:r>
      <w:r w:rsidR="00C85816" w:rsidRPr="00F531EA">
        <w:rPr>
          <w:rFonts w:ascii="Aptos" w:hAnsi="Aptos"/>
          <w:color w:val="000000" w:themeColor="text1"/>
        </w:rPr>
        <w:t>for multiple applications for concessions</w:t>
      </w:r>
    </w:p>
    <w:p w14:paraId="2EA221FF" w14:textId="38E9BFBE" w:rsidR="008C3DC9" w:rsidRPr="00F531EA" w:rsidRDefault="008C3DC9" w:rsidP="002B6A57">
      <w:pPr>
        <w:pStyle w:val="NoSpacing"/>
        <w:rPr>
          <w:rFonts w:ascii="Aptos" w:hAnsi="Aptos"/>
          <w:color w:val="000000" w:themeColor="text1"/>
        </w:rPr>
      </w:pPr>
      <w:r w:rsidRPr="00F531EA">
        <w:rPr>
          <w:rFonts w:ascii="Aptos" w:hAnsi="Aptos"/>
          <w:color w:val="000000" w:themeColor="text1"/>
        </w:rPr>
        <w:t xml:space="preserve">Pre-event due </w:t>
      </w:r>
      <w:r w:rsidR="005915FF" w:rsidRPr="00F531EA">
        <w:rPr>
          <w:rFonts w:ascii="Aptos" w:hAnsi="Aptos"/>
          <w:color w:val="000000" w:themeColor="text1"/>
        </w:rPr>
        <w:t>diligence</w:t>
      </w:r>
      <w:r w:rsidRPr="00F531EA">
        <w:rPr>
          <w:rFonts w:ascii="Aptos" w:hAnsi="Aptos"/>
          <w:color w:val="000000" w:themeColor="text1"/>
        </w:rPr>
        <w:t xml:space="preserve"> must be carried for any retailing </w:t>
      </w:r>
      <w:r w:rsidR="005915FF" w:rsidRPr="00F531EA">
        <w:rPr>
          <w:rFonts w:ascii="Aptos" w:hAnsi="Aptos"/>
          <w:color w:val="000000" w:themeColor="text1"/>
        </w:rPr>
        <w:t>by a commensurately trained food safety officer from our registered list</w:t>
      </w:r>
      <w:r w:rsidR="00B85A31" w:rsidRPr="00F531EA">
        <w:rPr>
          <w:rFonts w:ascii="Aptos" w:hAnsi="Aptos"/>
          <w:color w:val="000000" w:themeColor="text1"/>
        </w:rPr>
        <w:t xml:space="preserve"> – P.O.A</w:t>
      </w:r>
    </w:p>
    <w:p w14:paraId="047F115B" w14:textId="574D6980" w:rsidR="009125FF" w:rsidRPr="00F531EA" w:rsidRDefault="009125FF" w:rsidP="002B6A57">
      <w:pPr>
        <w:pStyle w:val="NoSpacing"/>
        <w:rPr>
          <w:rFonts w:ascii="Aptos" w:hAnsi="Aptos"/>
          <w:color w:val="000000" w:themeColor="text1"/>
        </w:rPr>
      </w:pPr>
      <w:r w:rsidRPr="00F531EA">
        <w:rPr>
          <w:rFonts w:ascii="Aptos" w:hAnsi="Aptos"/>
          <w:color w:val="000000" w:themeColor="text1"/>
        </w:rPr>
        <w:t xml:space="preserve">A commensurately trained and registered food safety officer will be appointed at your sole cost </w:t>
      </w:r>
      <w:r w:rsidR="00B85A31" w:rsidRPr="00F531EA">
        <w:rPr>
          <w:rFonts w:ascii="Aptos" w:hAnsi="Aptos"/>
          <w:color w:val="000000" w:themeColor="text1"/>
        </w:rPr>
        <w:t xml:space="preserve">for </w:t>
      </w:r>
      <w:r w:rsidR="00DA6EB7" w:rsidRPr="00F531EA">
        <w:rPr>
          <w:rFonts w:ascii="Aptos" w:hAnsi="Aptos"/>
        </w:rPr>
        <w:t xml:space="preserve">sale or supply </w:t>
      </w:r>
      <w:r w:rsidR="00B85A31" w:rsidRPr="00F531EA">
        <w:rPr>
          <w:rFonts w:ascii="Aptos" w:hAnsi="Aptos"/>
        </w:rPr>
        <w:t>of food</w:t>
      </w:r>
      <w:r w:rsidR="005071EA" w:rsidRPr="00F531EA">
        <w:rPr>
          <w:rFonts w:ascii="Aptos" w:hAnsi="Aptos"/>
        </w:rPr>
        <w:t xml:space="preserve"> and or drink</w:t>
      </w:r>
      <w:r w:rsidR="00B85A31" w:rsidRPr="00F531EA">
        <w:rPr>
          <w:rFonts w:ascii="Aptos" w:hAnsi="Aptos"/>
        </w:rPr>
        <w:t xml:space="preserve"> onsite – P</w:t>
      </w:r>
      <w:r w:rsidR="00B85A31" w:rsidRPr="00F531EA">
        <w:rPr>
          <w:rFonts w:ascii="Aptos" w:hAnsi="Aptos"/>
          <w:color w:val="000000" w:themeColor="text1"/>
        </w:rPr>
        <w:t>.O.A</w:t>
      </w:r>
    </w:p>
    <w:p w14:paraId="0DAC32F7" w14:textId="77777777" w:rsidR="00052A15" w:rsidRPr="00871811" w:rsidRDefault="00052A15" w:rsidP="001049B2">
      <w:pPr>
        <w:pStyle w:val="NoSpacing"/>
        <w:rPr>
          <w:rFonts w:ascii="Aptos" w:hAnsi="Aptos"/>
        </w:rPr>
      </w:pPr>
    </w:p>
    <w:p w14:paraId="5628745B" w14:textId="3A803DA0" w:rsidR="000D5089" w:rsidRPr="00871811" w:rsidRDefault="000D5089" w:rsidP="00C44E85">
      <w:pPr>
        <w:pStyle w:val="NoSpacing"/>
        <w:rPr>
          <w:rFonts w:ascii="Aptos" w:hAnsi="Aptos"/>
        </w:rPr>
      </w:pPr>
      <w:r w:rsidRPr="00871811">
        <w:rPr>
          <w:rFonts w:ascii="Aptos" w:hAnsi="Aptos"/>
        </w:rPr>
        <w:t>To book or pay for your requirements, please contact</w:t>
      </w:r>
      <w:r w:rsidR="00BC0CC7">
        <w:rPr>
          <w:rFonts w:ascii="Aptos" w:hAnsi="Aptos"/>
        </w:rPr>
        <w:t xml:space="preserve"> </w:t>
      </w:r>
      <w:r w:rsidRPr="00871811">
        <w:rPr>
          <w:rFonts w:ascii="Aptos" w:hAnsi="Aptos"/>
        </w:rPr>
        <w:t xml:space="preserve">Olympia </w:t>
      </w:r>
      <w:r w:rsidR="00865859" w:rsidRPr="00871811">
        <w:rPr>
          <w:rFonts w:ascii="Aptos" w:hAnsi="Aptos"/>
        </w:rPr>
        <w:t>Events’</w:t>
      </w:r>
      <w:r w:rsidR="003337B0">
        <w:rPr>
          <w:rFonts w:ascii="Aptos" w:hAnsi="Aptos"/>
        </w:rPr>
        <w:t xml:space="preserve"> dedicated food and beverage team at </w:t>
      </w:r>
      <w:proofErr w:type="spellStart"/>
      <w:r w:rsidR="00756EB9">
        <w:rPr>
          <w:rFonts w:ascii="Aptos" w:hAnsi="Aptos"/>
        </w:rPr>
        <w:t>Host@olympia.london</w:t>
      </w:r>
      <w:proofErr w:type="spellEnd"/>
    </w:p>
    <w:p w14:paraId="0BCF98DF" w14:textId="77777777" w:rsidR="00052A15" w:rsidRPr="00871811" w:rsidRDefault="00052A15" w:rsidP="00C44E85">
      <w:pPr>
        <w:pStyle w:val="NoSpacing"/>
        <w:rPr>
          <w:rFonts w:ascii="Aptos" w:hAnsi="Aptos"/>
        </w:rPr>
      </w:pPr>
    </w:p>
    <w:p w14:paraId="4E84BCBF" w14:textId="29F8E33D" w:rsidR="00A86EEE" w:rsidRPr="00F531EA" w:rsidRDefault="00774AB4" w:rsidP="00C44E85">
      <w:pPr>
        <w:pStyle w:val="NoSpacing"/>
        <w:rPr>
          <w:rFonts w:ascii="Aptos" w:hAnsi="Aptos"/>
        </w:rPr>
      </w:pPr>
      <w:r w:rsidRPr="00F531EA">
        <w:rPr>
          <w:rFonts w:ascii="Aptos" w:hAnsi="Aptos"/>
        </w:rPr>
        <w:t>In the interest of c</w:t>
      </w:r>
      <w:r w:rsidR="005071EA" w:rsidRPr="00F531EA">
        <w:rPr>
          <w:rFonts w:ascii="Aptos" w:hAnsi="Aptos"/>
        </w:rPr>
        <w:t>larity</w:t>
      </w:r>
      <w:r w:rsidRPr="00F531EA">
        <w:rPr>
          <w:rFonts w:ascii="Aptos" w:hAnsi="Aptos"/>
        </w:rPr>
        <w:t xml:space="preserve"> - The word food in the context of ‘food safety’ legislation is defined as including drink</w:t>
      </w:r>
      <w:r w:rsidR="00467E02" w:rsidRPr="00F531EA">
        <w:rPr>
          <w:rFonts w:ascii="Aptos" w:hAnsi="Aptos"/>
        </w:rPr>
        <w:t xml:space="preserve"> and ice</w:t>
      </w:r>
      <w:r w:rsidRPr="00F531EA">
        <w:rPr>
          <w:rFonts w:ascii="Aptos" w:hAnsi="Aptos"/>
        </w:rPr>
        <w:t>.  Food safety risks, therefore, must be considered in this case.</w:t>
      </w:r>
    </w:p>
    <w:sectPr w:rsidR="00A86EEE" w:rsidRPr="00F531EA" w:rsidSect="005242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32DB" w14:textId="77777777" w:rsidR="007C745B" w:rsidRDefault="007C745B" w:rsidP="008A3663">
      <w:pPr>
        <w:spacing w:after="0" w:line="240" w:lineRule="auto"/>
      </w:pPr>
      <w:r>
        <w:separator/>
      </w:r>
    </w:p>
  </w:endnote>
  <w:endnote w:type="continuationSeparator" w:id="0">
    <w:p w14:paraId="024EBD36" w14:textId="77777777" w:rsidR="007C745B" w:rsidRDefault="007C745B" w:rsidP="008A3663">
      <w:pPr>
        <w:spacing w:after="0" w:line="240" w:lineRule="auto"/>
      </w:pPr>
      <w:r>
        <w:continuationSeparator/>
      </w:r>
    </w:p>
  </w:endnote>
  <w:endnote w:type="continuationNotice" w:id="1">
    <w:p w14:paraId="7D24027E" w14:textId="77777777" w:rsidR="007C745B" w:rsidRDefault="007C74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6DAD" w14:textId="77777777" w:rsidR="00C569FC" w:rsidRDefault="00C56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40DA" w14:textId="00791F9D" w:rsidR="00430554" w:rsidRDefault="008A3663">
    <w:pPr>
      <w:pStyle w:val="Footer"/>
    </w:pPr>
    <w:r>
      <w:fldChar w:fldCharType="begin"/>
    </w:r>
    <w:r>
      <w:instrText xml:space="preserve"> DATE \@ "d MMMM yyyy" </w:instrText>
    </w:r>
    <w:r>
      <w:fldChar w:fldCharType="separate"/>
    </w:r>
    <w:r w:rsidR="007E1542">
      <w:rPr>
        <w:noProof/>
      </w:rPr>
      <w:t>12 January 2026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5B87" w14:textId="77777777" w:rsidR="00C569FC" w:rsidRDefault="00C56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3C5F" w14:textId="77777777" w:rsidR="007C745B" w:rsidRDefault="007C745B" w:rsidP="008A3663">
      <w:pPr>
        <w:spacing w:after="0" w:line="240" w:lineRule="auto"/>
      </w:pPr>
      <w:r>
        <w:separator/>
      </w:r>
    </w:p>
  </w:footnote>
  <w:footnote w:type="continuationSeparator" w:id="0">
    <w:p w14:paraId="630225ED" w14:textId="77777777" w:rsidR="007C745B" w:rsidRDefault="007C745B" w:rsidP="008A3663">
      <w:pPr>
        <w:spacing w:after="0" w:line="240" w:lineRule="auto"/>
      </w:pPr>
      <w:r>
        <w:continuationSeparator/>
      </w:r>
    </w:p>
  </w:footnote>
  <w:footnote w:type="continuationNotice" w:id="1">
    <w:p w14:paraId="1742D6D8" w14:textId="77777777" w:rsidR="007C745B" w:rsidRDefault="007C74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9B02" w14:textId="4DAAD4AE" w:rsidR="00C569FC" w:rsidRDefault="00C5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62D8" w14:textId="2DADF7A5" w:rsidR="00676DDB" w:rsidRPr="00676DDB" w:rsidRDefault="00676DDB" w:rsidP="00676DDB">
    <w:pPr>
      <w:pStyle w:val="Header"/>
      <w:jc w:val="right"/>
    </w:pPr>
    <w:r w:rsidRPr="00676DDB">
      <w:rPr>
        <w:noProof/>
      </w:rPr>
      <w:drawing>
        <wp:inline distT="0" distB="0" distL="0" distR="0" wp14:anchorId="61B00B75" wp14:editId="23E633DA">
          <wp:extent cx="1213757" cy="725484"/>
          <wp:effectExtent l="0" t="0" r="5715" b="0"/>
          <wp:docPr id="1464074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009" b="-30009"/>
                  <a:stretch/>
                </pic:blipFill>
                <pic:spPr bwMode="auto">
                  <a:xfrm>
                    <a:off x="0" y="0"/>
                    <a:ext cx="1253770" cy="74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951A8" w14:textId="255E1AB8" w:rsidR="008A3663" w:rsidRDefault="008A3663" w:rsidP="008A366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7CD2" w14:textId="62AE2413" w:rsidR="00C569FC" w:rsidRDefault="00C56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90"/>
    <w:multiLevelType w:val="hybridMultilevel"/>
    <w:tmpl w:val="046CF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D31"/>
    <w:multiLevelType w:val="hybridMultilevel"/>
    <w:tmpl w:val="DCF8BDB6"/>
    <w:lvl w:ilvl="0" w:tplc="D908B7D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2E7"/>
    <w:multiLevelType w:val="hybridMultilevel"/>
    <w:tmpl w:val="2A14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3EA8"/>
    <w:multiLevelType w:val="hybridMultilevel"/>
    <w:tmpl w:val="850A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234C"/>
    <w:multiLevelType w:val="hybridMultilevel"/>
    <w:tmpl w:val="C422C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A7F"/>
    <w:multiLevelType w:val="hybridMultilevel"/>
    <w:tmpl w:val="C8C84F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237563"/>
    <w:multiLevelType w:val="hybridMultilevel"/>
    <w:tmpl w:val="34A6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452C9"/>
    <w:multiLevelType w:val="hybridMultilevel"/>
    <w:tmpl w:val="3C32D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B3566"/>
    <w:multiLevelType w:val="hybridMultilevel"/>
    <w:tmpl w:val="B528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E707C"/>
    <w:multiLevelType w:val="hybridMultilevel"/>
    <w:tmpl w:val="A24CD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3759"/>
    <w:multiLevelType w:val="hybridMultilevel"/>
    <w:tmpl w:val="441C4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34D0"/>
    <w:multiLevelType w:val="hybridMultilevel"/>
    <w:tmpl w:val="AD12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11DD4"/>
    <w:multiLevelType w:val="hybridMultilevel"/>
    <w:tmpl w:val="0902F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77011">
    <w:abstractNumId w:val="2"/>
  </w:num>
  <w:num w:numId="2" w16cid:durableId="544760257">
    <w:abstractNumId w:val="1"/>
  </w:num>
  <w:num w:numId="3" w16cid:durableId="823082623">
    <w:abstractNumId w:val="5"/>
  </w:num>
  <w:num w:numId="4" w16cid:durableId="1585534875">
    <w:abstractNumId w:val="3"/>
  </w:num>
  <w:num w:numId="5" w16cid:durableId="973288883">
    <w:abstractNumId w:val="6"/>
  </w:num>
  <w:num w:numId="6" w16cid:durableId="604312232">
    <w:abstractNumId w:val="12"/>
  </w:num>
  <w:num w:numId="7" w16cid:durableId="1575970604">
    <w:abstractNumId w:val="9"/>
  </w:num>
  <w:num w:numId="8" w16cid:durableId="1365712938">
    <w:abstractNumId w:val="4"/>
  </w:num>
  <w:num w:numId="9" w16cid:durableId="664819464">
    <w:abstractNumId w:val="7"/>
  </w:num>
  <w:num w:numId="10" w16cid:durableId="1582985665">
    <w:abstractNumId w:val="8"/>
  </w:num>
  <w:num w:numId="11" w16cid:durableId="1791703669">
    <w:abstractNumId w:val="10"/>
  </w:num>
  <w:num w:numId="12" w16cid:durableId="443572820">
    <w:abstractNumId w:val="0"/>
  </w:num>
  <w:num w:numId="13" w16cid:durableId="363336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63"/>
    <w:rsid w:val="00007E5B"/>
    <w:rsid w:val="00015BE5"/>
    <w:rsid w:val="00023DAE"/>
    <w:rsid w:val="000245B7"/>
    <w:rsid w:val="00026BC7"/>
    <w:rsid w:val="000270D4"/>
    <w:rsid w:val="000324E2"/>
    <w:rsid w:val="000333EF"/>
    <w:rsid w:val="00043FF5"/>
    <w:rsid w:val="00052A15"/>
    <w:rsid w:val="00053F49"/>
    <w:rsid w:val="00054390"/>
    <w:rsid w:val="00070866"/>
    <w:rsid w:val="0008109A"/>
    <w:rsid w:val="000848FD"/>
    <w:rsid w:val="000A281F"/>
    <w:rsid w:val="000B132B"/>
    <w:rsid w:val="000B7BEF"/>
    <w:rsid w:val="000C3508"/>
    <w:rsid w:val="000C76A0"/>
    <w:rsid w:val="000D06E0"/>
    <w:rsid w:val="000D5089"/>
    <w:rsid w:val="000E1919"/>
    <w:rsid w:val="000E3579"/>
    <w:rsid w:val="0010244A"/>
    <w:rsid w:val="001035A7"/>
    <w:rsid w:val="001049B2"/>
    <w:rsid w:val="0011272C"/>
    <w:rsid w:val="001168E0"/>
    <w:rsid w:val="00125B8D"/>
    <w:rsid w:val="00127D68"/>
    <w:rsid w:val="001401ED"/>
    <w:rsid w:val="00140BCD"/>
    <w:rsid w:val="001618DC"/>
    <w:rsid w:val="0016282E"/>
    <w:rsid w:val="00164FB5"/>
    <w:rsid w:val="001675E0"/>
    <w:rsid w:val="00170E96"/>
    <w:rsid w:val="00187F54"/>
    <w:rsid w:val="001918CF"/>
    <w:rsid w:val="001A0739"/>
    <w:rsid w:val="001A3D17"/>
    <w:rsid w:val="001B0583"/>
    <w:rsid w:val="001C758F"/>
    <w:rsid w:val="001D4F9D"/>
    <w:rsid w:val="001E4B36"/>
    <w:rsid w:val="001E7030"/>
    <w:rsid w:val="001F43E8"/>
    <w:rsid w:val="001F5699"/>
    <w:rsid w:val="002010F7"/>
    <w:rsid w:val="002514CC"/>
    <w:rsid w:val="00261417"/>
    <w:rsid w:val="00294307"/>
    <w:rsid w:val="00297D04"/>
    <w:rsid w:val="002A3B6A"/>
    <w:rsid w:val="002A42D8"/>
    <w:rsid w:val="002A47EB"/>
    <w:rsid w:val="002B069D"/>
    <w:rsid w:val="002B687A"/>
    <w:rsid w:val="002B6A57"/>
    <w:rsid w:val="002B72A5"/>
    <w:rsid w:val="002C0656"/>
    <w:rsid w:val="002C5C10"/>
    <w:rsid w:val="002D044D"/>
    <w:rsid w:val="002D683E"/>
    <w:rsid w:val="002E678E"/>
    <w:rsid w:val="002E7D74"/>
    <w:rsid w:val="002F0989"/>
    <w:rsid w:val="002F25EF"/>
    <w:rsid w:val="002F5894"/>
    <w:rsid w:val="003005C4"/>
    <w:rsid w:val="00312CE6"/>
    <w:rsid w:val="00325327"/>
    <w:rsid w:val="003337B0"/>
    <w:rsid w:val="00340D45"/>
    <w:rsid w:val="003439A1"/>
    <w:rsid w:val="0034420E"/>
    <w:rsid w:val="00345721"/>
    <w:rsid w:val="003546FC"/>
    <w:rsid w:val="00372DFF"/>
    <w:rsid w:val="003812CD"/>
    <w:rsid w:val="00384D45"/>
    <w:rsid w:val="00386D2F"/>
    <w:rsid w:val="00391DA6"/>
    <w:rsid w:val="0039711D"/>
    <w:rsid w:val="003B778B"/>
    <w:rsid w:val="003C5235"/>
    <w:rsid w:val="003D02BC"/>
    <w:rsid w:val="003D1397"/>
    <w:rsid w:val="003D17AC"/>
    <w:rsid w:val="003D36D5"/>
    <w:rsid w:val="003E557E"/>
    <w:rsid w:val="003F23AC"/>
    <w:rsid w:val="00400D1B"/>
    <w:rsid w:val="00403832"/>
    <w:rsid w:val="0041542B"/>
    <w:rsid w:val="00417A39"/>
    <w:rsid w:val="00430554"/>
    <w:rsid w:val="004338A3"/>
    <w:rsid w:val="00435454"/>
    <w:rsid w:val="004359B0"/>
    <w:rsid w:val="00451354"/>
    <w:rsid w:val="004526C8"/>
    <w:rsid w:val="00457EE1"/>
    <w:rsid w:val="004647D0"/>
    <w:rsid w:val="00467E02"/>
    <w:rsid w:val="0047597C"/>
    <w:rsid w:val="00475A71"/>
    <w:rsid w:val="00475D7A"/>
    <w:rsid w:val="00476CA6"/>
    <w:rsid w:val="00477823"/>
    <w:rsid w:val="004876E0"/>
    <w:rsid w:val="004902E6"/>
    <w:rsid w:val="00492FC8"/>
    <w:rsid w:val="004953C7"/>
    <w:rsid w:val="004979A7"/>
    <w:rsid w:val="004A7AF5"/>
    <w:rsid w:val="004B1932"/>
    <w:rsid w:val="004B43BE"/>
    <w:rsid w:val="004C469D"/>
    <w:rsid w:val="004D35D7"/>
    <w:rsid w:val="004D5BF8"/>
    <w:rsid w:val="004E18EA"/>
    <w:rsid w:val="004E7498"/>
    <w:rsid w:val="004F2FB8"/>
    <w:rsid w:val="005029DD"/>
    <w:rsid w:val="00503FCB"/>
    <w:rsid w:val="00504574"/>
    <w:rsid w:val="005071EA"/>
    <w:rsid w:val="00511820"/>
    <w:rsid w:val="0051425D"/>
    <w:rsid w:val="00524205"/>
    <w:rsid w:val="00527598"/>
    <w:rsid w:val="00542B64"/>
    <w:rsid w:val="00554509"/>
    <w:rsid w:val="00554B4E"/>
    <w:rsid w:val="00565CBA"/>
    <w:rsid w:val="00590189"/>
    <w:rsid w:val="00591123"/>
    <w:rsid w:val="005915FF"/>
    <w:rsid w:val="005C35B2"/>
    <w:rsid w:val="005D401E"/>
    <w:rsid w:val="005D4D1C"/>
    <w:rsid w:val="005E2456"/>
    <w:rsid w:val="005E2F95"/>
    <w:rsid w:val="005F2331"/>
    <w:rsid w:val="005F2BE8"/>
    <w:rsid w:val="005F3A8B"/>
    <w:rsid w:val="00607DBB"/>
    <w:rsid w:val="00610853"/>
    <w:rsid w:val="00631B06"/>
    <w:rsid w:val="00644A85"/>
    <w:rsid w:val="006521D1"/>
    <w:rsid w:val="00660FDA"/>
    <w:rsid w:val="00671CF3"/>
    <w:rsid w:val="00676DDB"/>
    <w:rsid w:val="00683D93"/>
    <w:rsid w:val="00696085"/>
    <w:rsid w:val="006A43F1"/>
    <w:rsid w:val="006A5C66"/>
    <w:rsid w:val="006A67D7"/>
    <w:rsid w:val="006A793D"/>
    <w:rsid w:val="006B5333"/>
    <w:rsid w:val="006B6129"/>
    <w:rsid w:val="006B76D9"/>
    <w:rsid w:val="006B7947"/>
    <w:rsid w:val="006C206B"/>
    <w:rsid w:val="006C588F"/>
    <w:rsid w:val="006C5FC5"/>
    <w:rsid w:val="006C6C24"/>
    <w:rsid w:val="006C7B02"/>
    <w:rsid w:val="006E078D"/>
    <w:rsid w:val="006E1DCA"/>
    <w:rsid w:val="006F0660"/>
    <w:rsid w:val="006F43A8"/>
    <w:rsid w:val="006F4E7A"/>
    <w:rsid w:val="00703751"/>
    <w:rsid w:val="00706738"/>
    <w:rsid w:val="007138E9"/>
    <w:rsid w:val="007214F4"/>
    <w:rsid w:val="00724F97"/>
    <w:rsid w:val="00731843"/>
    <w:rsid w:val="0074553B"/>
    <w:rsid w:val="007500F3"/>
    <w:rsid w:val="007504E0"/>
    <w:rsid w:val="00754509"/>
    <w:rsid w:val="00756EB9"/>
    <w:rsid w:val="00761753"/>
    <w:rsid w:val="0076587F"/>
    <w:rsid w:val="00774AB4"/>
    <w:rsid w:val="007906F6"/>
    <w:rsid w:val="00794215"/>
    <w:rsid w:val="007954C7"/>
    <w:rsid w:val="0079752E"/>
    <w:rsid w:val="007B3525"/>
    <w:rsid w:val="007C4993"/>
    <w:rsid w:val="007C745B"/>
    <w:rsid w:val="007D18AB"/>
    <w:rsid w:val="007D4E55"/>
    <w:rsid w:val="007E1542"/>
    <w:rsid w:val="007E5974"/>
    <w:rsid w:val="007F4818"/>
    <w:rsid w:val="007F4B45"/>
    <w:rsid w:val="007F799F"/>
    <w:rsid w:val="00802E07"/>
    <w:rsid w:val="008237FD"/>
    <w:rsid w:val="00823E21"/>
    <w:rsid w:val="008252A7"/>
    <w:rsid w:val="008275DC"/>
    <w:rsid w:val="008463C8"/>
    <w:rsid w:val="00846CFE"/>
    <w:rsid w:val="0085451F"/>
    <w:rsid w:val="00863DC9"/>
    <w:rsid w:val="00865859"/>
    <w:rsid w:val="00871811"/>
    <w:rsid w:val="008722C3"/>
    <w:rsid w:val="0087323B"/>
    <w:rsid w:val="00880DDC"/>
    <w:rsid w:val="008822C8"/>
    <w:rsid w:val="00883A40"/>
    <w:rsid w:val="00885E1B"/>
    <w:rsid w:val="00893B27"/>
    <w:rsid w:val="008A3663"/>
    <w:rsid w:val="008A6BDA"/>
    <w:rsid w:val="008B4671"/>
    <w:rsid w:val="008B6C58"/>
    <w:rsid w:val="008B7585"/>
    <w:rsid w:val="008C365C"/>
    <w:rsid w:val="008C3DC9"/>
    <w:rsid w:val="008E0E32"/>
    <w:rsid w:val="008E509C"/>
    <w:rsid w:val="008E5995"/>
    <w:rsid w:val="009021AF"/>
    <w:rsid w:val="009125FF"/>
    <w:rsid w:val="009210B2"/>
    <w:rsid w:val="00923C92"/>
    <w:rsid w:val="0092613A"/>
    <w:rsid w:val="009334B8"/>
    <w:rsid w:val="00945CAF"/>
    <w:rsid w:val="00951E52"/>
    <w:rsid w:val="00955132"/>
    <w:rsid w:val="00965904"/>
    <w:rsid w:val="00970AA9"/>
    <w:rsid w:val="0098677B"/>
    <w:rsid w:val="00987FE7"/>
    <w:rsid w:val="00993108"/>
    <w:rsid w:val="00993AFC"/>
    <w:rsid w:val="009A1513"/>
    <w:rsid w:val="009A63C2"/>
    <w:rsid w:val="009A727D"/>
    <w:rsid w:val="009B305B"/>
    <w:rsid w:val="009C0C75"/>
    <w:rsid w:val="009C4E99"/>
    <w:rsid w:val="009D000D"/>
    <w:rsid w:val="009D1CD8"/>
    <w:rsid w:val="009D49F6"/>
    <w:rsid w:val="009F18D2"/>
    <w:rsid w:val="009F6E38"/>
    <w:rsid w:val="00A0686C"/>
    <w:rsid w:val="00A10C32"/>
    <w:rsid w:val="00A2398B"/>
    <w:rsid w:val="00A26450"/>
    <w:rsid w:val="00A2692F"/>
    <w:rsid w:val="00A30111"/>
    <w:rsid w:val="00A30AB8"/>
    <w:rsid w:val="00A31D91"/>
    <w:rsid w:val="00A3225A"/>
    <w:rsid w:val="00A47409"/>
    <w:rsid w:val="00A52B37"/>
    <w:rsid w:val="00A56539"/>
    <w:rsid w:val="00A60E71"/>
    <w:rsid w:val="00A61422"/>
    <w:rsid w:val="00A707DE"/>
    <w:rsid w:val="00A70A7E"/>
    <w:rsid w:val="00A75D9F"/>
    <w:rsid w:val="00A770D4"/>
    <w:rsid w:val="00A85542"/>
    <w:rsid w:val="00A869CC"/>
    <w:rsid w:val="00A86EEE"/>
    <w:rsid w:val="00A922BA"/>
    <w:rsid w:val="00AA23FA"/>
    <w:rsid w:val="00AA7F4F"/>
    <w:rsid w:val="00AB2CFE"/>
    <w:rsid w:val="00AB314C"/>
    <w:rsid w:val="00AB5470"/>
    <w:rsid w:val="00AB5BD1"/>
    <w:rsid w:val="00AD18EB"/>
    <w:rsid w:val="00AE2B43"/>
    <w:rsid w:val="00AE7B0E"/>
    <w:rsid w:val="00AE7F46"/>
    <w:rsid w:val="00B033E1"/>
    <w:rsid w:val="00B10281"/>
    <w:rsid w:val="00B122A9"/>
    <w:rsid w:val="00B15C06"/>
    <w:rsid w:val="00B21AE5"/>
    <w:rsid w:val="00B2643B"/>
    <w:rsid w:val="00B26ADE"/>
    <w:rsid w:val="00B41C8B"/>
    <w:rsid w:val="00B46942"/>
    <w:rsid w:val="00B50243"/>
    <w:rsid w:val="00B569A7"/>
    <w:rsid w:val="00B7103D"/>
    <w:rsid w:val="00B7158B"/>
    <w:rsid w:val="00B7411E"/>
    <w:rsid w:val="00B84C2C"/>
    <w:rsid w:val="00B85A31"/>
    <w:rsid w:val="00B90985"/>
    <w:rsid w:val="00BA009B"/>
    <w:rsid w:val="00BA14A5"/>
    <w:rsid w:val="00BA5B03"/>
    <w:rsid w:val="00BB504F"/>
    <w:rsid w:val="00BC0CC7"/>
    <w:rsid w:val="00BC0E6B"/>
    <w:rsid w:val="00BC163D"/>
    <w:rsid w:val="00BC38AF"/>
    <w:rsid w:val="00BC55AC"/>
    <w:rsid w:val="00BD5C40"/>
    <w:rsid w:val="00BE3F72"/>
    <w:rsid w:val="00BE4687"/>
    <w:rsid w:val="00BF1AFE"/>
    <w:rsid w:val="00BF240B"/>
    <w:rsid w:val="00BF6444"/>
    <w:rsid w:val="00C00F5D"/>
    <w:rsid w:val="00C051BF"/>
    <w:rsid w:val="00C1009E"/>
    <w:rsid w:val="00C123FC"/>
    <w:rsid w:val="00C159D3"/>
    <w:rsid w:val="00C208BF"/>
    <w:rsid w:val="00C34909"/>
    <w:rsid w:val="00C35CC7"/>
    <w:rsid w:val="00C37058"/>
    <w:rsid w:val="00C404AA"/>
    <w:rsid w:val="00C41F02"/>
    <w:rsid w:val="00C44E85"/>
    <w:rsid w:val="00C451BB"/>
    <w:rsid w:val="00C46C50"/>
    <w:rsid w:val="00C47C16"/>
    <w:rsid w:val="00C569FC"/>
    <w:rsid w:val="00C639EB"/>
    <w:rsid w:val="00C706E0"/>
    <w:rsid w:val="00C80487"/>
    <w:rsid w:val="00C838B3"/>
    <w:rsid w:val="00C85816"/>
    <w:rsid w:val="00C87A9F"/>
    <w:rsid w:val="00C911DD"/>
    <w:rsid w:val="00CB3318"/>
    <w:rsid w:val="00CC1F40"/>
    <w:rsid w:val="00CC4183"/>
    <w:rsid w:val="00CD62E8"/>
    <w:rsid w:val="00CD6571"/>
    <w:rsid w:val="00CE3820"/>
    <w:rsid w:val="00CE53A6"/>
    <w:rsid w:val="00CE6AE4"/>
    <w:rsid w:val="00CE7189"/>
    <w:rsid w:val="00CF279D"/>
    <w:rsid w:val="00D07B5A"/>
    <w:rsid w:val="00D11D74"/>
    <w:rsid w:val="00D205A9"/>
    <w:rsid w:val="00D24220"/>
    <w:rsid w:val="00D24390"/>
    <w:rsid w:val="00D41353"/>
    <w:rsid w:val="00D44129"/>
    <w:rsid w:val="00D65322"/>
    <w:rsid w:val="00D77A40"/>
    <w:rsid w:val="00D84765"/>
    <w:rsid w:val="00D85428"/>
    <w:rsid w:val="00D9232D"/>
    <w:rsid w:val="00D92FB5"/>
    <w:rsid w:val="00DA1B07"/>
    <w:rsid w:val="00DA6EB7"/>
    <w:rsid w:val="00DC4097"/>
    <w:rsid w:val="00DD223C"/>
    <w:rsid w:val="00DE1E78"/>
    <w:rsid w:val="00DE50A1"/>
    <w:rsid w:val="00DE6B32"/>
    <w:rsid w:val="00DE708C"/>
    <w:rsid w:val="00DF3D82"/>
    <w:rsid w:val="00DF6FF3"/>
    <w:rsid w:val="00E02112"/>
    <w:rsid w:val="00E20BA3"/>
    <w:rsid w:val="00E22A74"/>
    <w:rsid w:val="00E24F25"/>
    <w:rsid w:val="00E3255B"/>
    <w:rsid w:val="00E34DE6"/>
    <w:rsid w:val="00E40635"/>
    <w:rsid w:val="00E413AA"/>
    <w:rsid w:val="00E432CF"/>
    <w:rsid w:val="00E465CC"/>
    <w:rsid w:val="00E5047F"/>
    <w:rsid w:val="00E5105F"/>
    <w:rsid w:val="00E52494"/>
    <w:rsid w:val="00E53432"/>
    <w:rsid w:val="00E659FF"/>
    <w:rsid w:val="00E6725F"/>
    <w:rsid w:val="00E75CA7"/>
    <w:rsid w:val="00E7786A"/>
    <w:rsid w:val="00E822B5"/>
    <w:rsid w:val="00E83180"/>
    <w:rsid w:val="00E915D6"/>
    <w:rsid w:val="00E9577F"/>
    <w:rsid w:val="00E96E94"/>
    <w:rsid w:val="00E96FE3"/>
    <w:rsid w:val="00EA6462"/>
    <w:rsid w:val="00EC31D0"/>
    <w:rsid w:val="00EC6903"/>
    <w:rsid w:val="00ED5362"/>
    <w:rsid w:val="00EE300B"/>
    <w:rsid w:val="00EF0E42"/>
    <w:rsid w:val="00EF20B8"/>
    <w:rsid w:val="00EF52CB"/>
    <w:rsid w:val="00EF5F56"/>
    <w:rsid w:val="00F10879"/>
    <w:rsid w:val="00F10E5A"/>
    <w:rsid w:val="00F135E9"/>
    <w:rsid w:val="00F356DA"/>
    <w:rsid w:val="00F4123F"/>
    <w:rsid w:val="00F531EA"/>
    <w:rsid w:val="00F60750"/>
    <w:rsid w:val="00F63424"/>
    <w:rsid w:val="00F64AFC"/>
    <w:rsid w:val="00F678A7"/>
    <w:rsid w:val="00F9294A"/>
    <w:rsid w:val="00FA65B8"/>
    <w:rsid w:val="00FB278F"/>
    <w:rsid w:val="00FB73FC"/>
    <w:rsid w:val="00FC442F"/>
    <w:rsid w:val="00FC449C"/>
    <w:rsid w:val="00FC77C0"/>
    <w:rsid w:val="00FD37C7"/>
    <w:rsid w:val="00FE314B"/>
    <w:rsid w:val="00FE3DE3"/>
    <w:rsid w:val="00FE568B"/>
    <w:rsid w:val="00FE7806"/>
    <w:rsid w:val="00FF16C8"/>
    <w:rsid w:val="00FF2091"/>
    <w:rsid w:val="00FF7529"/>
    <w:rsid w:val="065B4922"/>
    <w:rsid w:val="0BA9BB41"/>
    <w:rsid w:val="0D123D7B"/>
    <w:rsid w:val="11222DB4"/>
    <w:rsid w:val="12D6F792"/>
    <w:rsid w:val="14AC8FAF"/>
    <w:rsid w:val="15864F0E"/>
    <w:rsid w:val="15FC0A25"/>
    <w:rsid w:val="165A3712"/>
    <w:rsid w:val="191CF12E"/>
    <w:rsid w:val="1A2DCA2E"/>
    <w:rsid w:val="1C37762A"/>
    <w:rsid w:val="1D7A55F1"/>
    <w:rsid w:val="1DA21950"/>
    <w:rsid w:val="1DF3F4B5"/>
    <w:rsid w:val="1E402F2D"/>
    <w:rsid w:val="214709EA"/>
    <w:rsid w:val="2269A031"/>
    <w:rsid w:val="242DC2FE"/>
    <w:rsid w:val="253DC527"/>
    <w:rsid w:val="2602E7C4"/>
    <w:rsid w:val="279E8D31"/>
    <w:rsid w:val="27FA8B71"/>
    <w:rsid w:val="28CB5939"/>
    <w:rsid w:val="29842895"/>
    <w:rsid w:val="2A89582A"/>
    <w:rsid w:val="2AA23502"/>
    <w:rsid w:val="2AB9A918"/>
    <w:rsid w:val="2B2523BE"/>
    <w:rsid w:val="2CECF45F"/>
    <w:rsid w:val="2E89E44C"/>
    <w:rsid w:val="2F5FF50A"/>
    <w:rsid w:val="2FB207D4"/>
    <w:rsid w:val="32782F8B"/>
    <w:rsid w:val="330415A2"/>
    <w:rsid w:val="3503F69B"/>
    <w:rsid w:val="35BDE9F7"/>
    <w:rsid w:val="37F64653"/>
    <w:rsid w:val="39FE1511"/>
    <w:rsid w:val="3A0238EB"/>
    <w:rsid w:val="3E5EAEC9"/>
    <w:rsid w:val="43600E3E"/>
    <w:rsid w:val="43AED927"/>
    <w:rsid w:val="469B896F"/>
    <w:rsid w:val="47F9657C"/>
    <w:rsid w:val="48F5346B"/>
    <w:rsid w:val="4954C78F"/>
    <w:rsid w:val="4AFD9075"/>
    <w:rsid w:val="4C705E8E"/>
    <w:rsid w:val="4CE678E8"/>
    <w:rsid w:val="501A5EA5"/>
    <w:rsid w:val="5027C2C1"/>
    <w:rsid w:val="509AA115"/>
    <w:rsid w:val="50C2D60A"/>
    <w:rsid w:val="524DAA7D"/>
    <w:rsid w:val="55493A50"/>
    <w:rsid w:val="5561F33B"/>
    <w:rsid w:val="56F5909D"/>
    <w:rsid w:val="5A7A03D8"/>
    <w:rsid w:val="5FF2CC41"/>
    <w:rsid w:val="6130C39E"/>
    <w:rsid w:val="632DB954"/>
    <w:rsid w:val="65A9FC33"/>
    <w:rsid w:val="6617D869"/>
    <w:rsid w:val="66C3BBEA"/>
    <w:rsid w:val="6779C8B4"/>
    <w:rsid w:val="6A4F0043"/>
    <w:rsid w:val="6C262961"/>
    <w:rsid w:val="6C658555"/>
    <w:rsid w:val="6FED6017"/>
    <w:rsid w:val="70D812DD"/>
    <w:rsid w:val="714DE13D"/>
    <w:rsid w:val="7309D7CA"/>
    <w:rsid w:val="742808C0"/>
    <w:rsid w:val="76AAC406"/>
    <w:rsid w:val="796BE8DE"/>
    <w:rsid w:val="7DEDB2C5"/>
    <w:rsid w:val="7ECCF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CAE72"/>
  <w15:chartTrackingRefBased/>
  <w15:docId w15:val="{06E25233-E7A8-4576-ACF3-9DA85E56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1F"/>
    <w:rPr>
      <w:rFonts w:asciiTheme="minorBidi" w:hAnsi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6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663"/>
  </w:style>
  <w:style w:type="paragraph" w:styleId="Footer">
    <w:name w:val="footer"/>
    <w:basedOn w:val="Normal"/>
    <w:link w:val="FooterChar"/>
    <w:uiPriority w:val="99"/>
    <w:unhideWhenUsed/>
    <w:rsid w:val="008A3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63"/>
  </w:style>
  <w:style w:type="character" w:styleId="Hyperlink">
    <w:name w:val="Hyperlink"/>
    <w:basedOn w:val="DefaultParagraphFont"/>
    <w:uiPriority w:val="99"/>
    <w:unhideWhenUsed/>
    <w:rsid w:val="008A3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0879"/>
    <w:pPr>
      <w:spacing w:after="0" w:line="240" w:lineRule="auto"/>
    </w:pPr>
    <w:rPr>
      <w:rFonts w:asciiTheme="minorBidi" w:hAnsiTheme="minorBidi"/>
    </w:rPr>
  </w:style>
  <w:style w:type="paragraph" w:styleId="ListParagraph">
    <w:name w:val="List Paragraph"/>
    <w:basedOn w:val="Normal"/>
    <w:uiPriority w:val="34"/>
    <w:qFormat/>
    <w:rsid w:val="00C35C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D1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8AB"/>
    <w:rPr>
      <w:rFonts w:asciiTheme="minorBidi" w:hAnsi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8AB"/>
    <w:rPr>
      <w:rFonts w:asciiTheme="minorBidi" w:hAnsiTheme="minorBid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18A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1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st-olympia.londo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dn.asp.events/CLIENT_AEV_30A5AAAF_5056_B740_1746BDBB4A667186/sites/aev2022/media/eGuide/2023/eGuide-August-2023-clean-copy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dn.asp.events/CLIENT_AEV_30A5AAAF_5056_B740_1746BDBB4A667186/sites/aev2022/media/eGuide/2023/eGuide-August-2023-clean-copy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069ae-b1e4-40fd-b580-5421772c1216">
      <Terms xmlns="http://schemas.microsoft.com/office/infopath/2007/PartnerControls"/>
    </lcf76f155ced4ddcb4097134ff3c332f>
    <TaxCatchAll xmlns="44fa874e-5759-4332-9cd7-d116769eb3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86C3B25697445943026070B6608E9" ma:contentTypeVersion="18" ma:contentTypeDescription="Create a new document." ma:contentTypeScope="" ma:versionID="74adf7ca6685b137d41165f0c7573a61">
  <xsd:schema xmlns:xsd="http://www.w3.org/2001/XMLSchema" xmlns:xs="http://www.w3.org/2001/XMLSchema" xmlns:p="http://schemas.microsoft.com/office/2006/metadata/properties" xmlns:ns2="ccf069ae-b1e4-40fd-b580-5421772c1216" xmlns:ns3="44fa874e-5759-4332-9cd7-d116769eb344" targetNamespace="http://schemas.microsoft.com/office/2006/metadata/properties" ma:root="true" ma:fieldsID="ca14c8ea2179089330b581234eee70db" ns2:_="" ns3:_="">
    <xsd:import namespace="ccf069ae-b1e4-40fd-b580-5421772c1216"/>
    <xsd:import namespace="44fa874e-5759-4332-9cd7-d116769eb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69ae-b1e4-40fd-b580-5421772c1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4b1e5e-3ee6-4883-8eda-cd8bd9078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a874e-5759-4332-9cd7-d116769eb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a47c8f-442d-4c3a-8a4a-6bb827e267ea}" ma:internalName="TaxCatchAll" ma:showField="CatchAllData" ma:web="44fa874e-5759-4332-9cd7-d116769eb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6B82F-7885-47A0-8B42-8E837663C080}">
  <ds:schemaRefs>
    <ds:schemaRef ds:uri="http://schemas.microsoft.com/office/2006/metadata/properties"/>
    <ds:schemaRef ds:uri="http://schemas.microsoft.com/office/infopath/2007/PartnerControls"/>
    <ds:schemaRef ds:uri="ccf069ae-b1e4-40fd-b580-5421772c1216"/>
    <ds:schemaRef ds:uri="44fa874e-5759-4332-9cd7-d116769eb344"/>
  </ds:schemaRefs>
</ds:datastoreItem>
</file>

<file path=customXml/itemProps2.xml><?xml version="1.0" encoding="utf-8"?>
<ds:datastoreItem xmlns:ds="http://schemas.openxmlformats.org/officeDocument/2006/customXml" ds:itemID="{01E1D0C4-58A9-49A0-95CE-39FDFDCB20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8F3D9-DCE2-4826-94AC-8059E1CF3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ACB1F-E00F-4F78-8ED9-FBF082998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069ae-b1e4-40fd-b580-5421772c1216"/>
    <ds:schemaRef ds:uri="44fa874e-5759-4332-9cd7-d116769eb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Brown</dc:creator>
  <cp:keywords/>
  <dc:description/>
  <cp:lastModifiedBy>James McNeill</cp:lastModifiedBy>
  <cp:revision>2</cp:revision>
  <cp:lastPrinted>2024-10-23T13:09:00Z</cp:lastPrinted>
  <dcterms:created xsi:type="dcterms:W3CDTF">2026-01-12T14:56:00Z</dcterms:created>
  <dcterms:modified xsi:type="dcterms:W3CDTF">2026-01-12T14:56:00Z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0x0101009CF86C3B25697445943026070B6608E9</vt:lpwstr>
  </property>
  <property fmtid="{D5CDD505-2E9C-101B-9397-08002B2CF9AE}" pid="3" name="MediaServiceImageTags">
    <vt:lpwstr/>
  </property>
</Properties>
</file>