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0D540" w14:textId="7574F29F" w:rsidR="001A3D17" w:rsidRPr="00B10281" w:rsidRDefault="001A3D17" w:rsidP="008A3663">
      <w:pPr>
        <w:pStyle w:val="Default"/>
        <w:rPr>
          <w:rFonts w:ascii="Aptos" w:hAnsi="Aptos" w:cstheme="minorBidi"/>
          <w:b/>
          <w:bCs/>
          <w:color w:val="000000" w:themeColor="text1"/>
          <w:u w:val="single"/>
        </w:rPr>
      </w:pPr>
      <w:r w:rsidRPr="00B10281">
        <w:rPr>
          <w:rFonts w:ascii="Aptos" w:hAnsi="Aptos" w:cstheme="minorBidi"/>
          <w:b/>
          <w:bCs/>
          <w:color w:val="000000" w:themeColor="text1"/>
          <w:u w:val="single"/>
        </w:rPr>
        <w:t xml:space="preserve">FOR EVENT ORGANISERS </w:t>
      </w:r>
    </w:p>
    <w:p w14:paraId="4BE1CC1A" w14:textId="77777777" w:rsidR="001A3D17" w:rsidRPr="00871811" w:rsidRDefault="001A3D17" w:rsidP="008A3663">
      <w:pPr>
        <w:pStyle w:val="Default"/>
        <w:rPr>
          <w:rFonts w:ascii="Aptos" w:hAnsi="Aptos" w:cstheme="minorBidi"/>
          <w:b/>
          <w:bCs/>
          <w:u w:val="single"/>
        </w:rPr>
      </w:pPr>
    </w:p>
    <w:p w14:paraId="616BDDCF" w14:textId="0FBCE0F6" w:rsidR="008A3663" w:rsidRPr="00871811" w:rsidRDefault="008A3663" w:rsidP="008A3663">
      <w:pPr>
        <w:pStyle w:val="Default"/>
        <w:rPr>
          <w:rFonts w:ascii="Aptos" w:hAnsi="Aptos" w:cstheme="minorBidi"/>
          <w:b/>
          <w:bCs/>
        </w:rPr>
      </w:pPr>
      <w:r w:rsidRPr="00871811">
        <w:rPr>
          <w:rFonts w:ascii="Aptos" w:hAnsi="Aptos" w:cstheme="minorBidi"/>
          <w:b/>
          <w:bCs/>
          <w:u w:val="single"/>
        </w:rPr>
        <w:t>General guidance on catering arrangements for your event</w:t>
      </w:r>
      <w:r w:rsidR="00504574" w:rsidRPr="00871811">
        <w:rPr>
          <w:rFonts w:ascii="Aptos" w:hAnsi="Aptos" w:cstheme="minorBidi"/>
          <w:b/>
          <w:bCs/>
          <w:u w:val="single"/>
        </w:rPr>
        <w:t xml:space="preserve"> </w:t>
      </w:r>
      <w:r w:rsidR="00CC1F40" w:rsidRPr="00871811">
        <w:rPr>
          <w:rFonts w:ascii="Aptos" w:hAnsi="Aptos" w:cstheme="minorBidi"/>
          <w:b/>
          <w:bCs/>
          <w:u w:val="single"/>
        </w:rPr>
        <w:t>202</w:t>
      </w:r>
      <w:r w:rsidR="007504E0">
        <w:rPr>
          <w:rFonts w:ascii="Aptos" w:hAnsi="Aptos" w:cstheme="minorBidi"/>
          <w:b/>
          <w:bCs/>
          <w:u w:val="single"/>
        </w:rPr>
        <w:t>6</w:t>
      </w:r>
    </w:p>
    <w:p w14:paraId="196276F1" w14:textId="77777777" w:rsidR="008A3663" w:rsidRPr="00871811" w:rsidRDefault="008A3663" w:rsidP="008A3663">
      <w:pPr>
        <w:pStyle w:val="Default"/>
        <w:rPr>
          <w:rFonts w:ascii="Aptos" w:hAnsi="Aptos" w:cstheme="minorBidi"/>
          <w:sz w:val="22"/>
          <w:szCs w:val="22"/>
        </w:rPr>
      </w:pPr>
    </w:p>
    <w:p w14:paraId="02294B7C" w14:textId="2084FF62" w:rsidR="008A3663" w:rsidRPr="00871811" w:rsidRDefault="008A3663" w:rsidP="15FC0A25">
      <w:pPr>
        <w:pStyle w:val="Default"/>
        <w:rPr>
          <w:rFonts w:ascii="Aptos" w:hAnsi="Aptos" w:cstheme="minorBidi"/>
          <w:sz w:val="22"/>
          <w:szCs w:val="22"/>
        </w:rPr>
      </w:pPr>
      <w:r w:rsidRPr="00871811">
        <w:rPr>
          <w:rFonts w:ascii="Aptos" w:hAnsi="Aptos" w:cstheme="minorBidi"/>
          <w:sz w:val="22"/>
          <w:szCs w:val="22"/>
        </w:rPr>
        <w:t xml:space="preserve">Below is an outline of the general </w:t>
      </w:r>
      <w:r w:rsidR="008722C3">
        <w:rPr>
          <w:rFonts w:ascii="Aptos" w:hAnsi="Aptos" w:cstheme="minorBidi"/>
          <w:sz w:val="22"/>
          <w:szCs w:val="22"/>
        </w:rPr>
        <w:t>Food and Beverage</w:t>
      </w:r>
      <w:r w:rsidRPr="00871811">
        <w:rPr>
          <w:rFonts w:ascii="Aptos" w:hAnsi="Aptos" w:cstheme="minorBidi"/>
          <w:sz w:val="22"/>
          <w:szCs w:val="22"/>
        </w:rPr>
        <w:t xml:space="preserve"> arrangements </w:t>
      </w:r>
      <w:r w:rsidR="7309D7CA" w:rsidRPr="00B10281">
        <w:rPr>
          <w:rFonts w:ascii="Aptos" w:hAnsi="Aptos" w:cstheme="minorBidi"/>
          <w:color w:val="000000" w:themeColor="text1"/>
          <w:sz w:val="22"/>
          <w:szCs w:val="22"/>
        </w:rPr>
        <w:t xml:space="preserve">with </w:t>
      </w:r>
      <w:r w:rsidRPr="00B10281">
        <w:rPr>
          <w:rFonts w:ascii="Aptos" w:hAnsi="Aptos" w:cstheme="minorBidi"/>
          <w:color w:val="000000" w:themeColor="text1"/>
          <w:sz w:val="22"/>
          <w:szCs w:val="22"/>
        </w:rPr>
        <w:t xml:space="preserve">Olympia </w:t>
      </w:r>
      <w:r w:rsidR="00610853" w:rsidRPr="00B10281">
        <w:rPr>
          <w:rFonts w:ascii="Aptos" w:hAnsi="Aptos" w:cstheme="minorBidi"/>
          <w:color w:val="000000" w:themeColor="text1"/>
          <w:sz w:val="22"/>
          <w:szCs w:val="22"/>
        </w:rPr>
        <w:t>Events</w:t>
      </w:r>
      <w:r w:rsidRPr="00871811">
        <w:rPr>
          <w:rFonts w:ascii="Aptos" w:hAnsi="Aptos" w:cstheme="minorBidi"/>
          <w:sz w:val="22"/>
          <w:szCs w:val="22"/>
        </w:rPr>
        <w:t xml:space="preserve">. Please familiarise yourself with the content and feel free to contact </w:t>
      </w:r>
      <w:r w:rsidR="008722C3">
        <w:rPr>
          <w:rFonts w:ascii="Aptos" w:hAnsi="Aptos" w:cstheme="minorBidi"/>
          <w:sz w:val="22"/>
          <w:szCs w:val="22"/>
        </w:rPr>
        <w:t>y</w:t>
      </w:r>
      <w:r w:rsidRPr="00871811">
        <w:rPr>
          <w:rFonts w:ascii="Aptos" w:hAnsi="Aptos" w:cstheme="minorBidi"/>
          <w:sz w:val="22"/>
          <w:szCs w:val="22"/>
        </w:rPr>
        <w:t xml:space="preserve">our </w:t>
      </w:r>
      <w:r w:rsidR="008722C3">
        <w:rPr>
          <w:rFonts w:ascii="Aptos" w:hAnsi="Aptos" w:cstheme="minorBidi"/>
          <w:sz w:val="22"/>
          <w:szCs w:val="22"/>
        </w:rPr>
        <w:t>account manager</w:t>
      </w:r>
      <w:r w:rsidRPr="00871811">
        <w:rPr>
          <w:rFonts w:ascii="Aptos" w:hAnsi="Aptos" w:cstheme="minorBidi"/>
          <w:sz w:val="22"/>
          <w:szCs w:val="22"/>
        </w:rPr>
        <w:t xml:space="preserve"> directly, should you need further information or guidance: </w:t>
      </w:r>
    </w:p>
    <w:p w14:paraId="05417C23" w14:textId="22127998" w:rsidR="008A3663" w:rsidRDefault="008A3663" w:rsidP="008A3663">
      <w:pPr>
        <w:pStyle w:val="Default"/>
        <w:rPr>
          <w:rFonts w:ascii="Aptos" w:hAnsi="Aptos" w:cstheme="minorBidi"/>
          <w:color w:val="000000" w:themeColor="text1"/>
          <w:sz w:val="22"/>
          <w:szCs w:val="22"/>
        </w:rPr>
      </w:pPr>
    </w:p>
    <w:p w14:paraId="6B7FA325" w14:textId="7493217E" w:rsidR="004902E6" w:rsidRDefault="004902E6" w:rsidP="00EA6462">
      <w:pPr>
        <w:pStyle w:val="NoSpacing"/>
        <w:rPr>
          <w:rFonts w:ascii="Aptos" w:hAnsi="Aptos"/>
          <w:color w:val="7030A0"/>
        </w:rPr>
      </w:pPr>
      <w:r w:rsidRPr="000848FD">
        <w:rPr>
          <w:rFonts w:ascii="Aptos" w:hAnsi="Aptos"/>
        </w:rPr>
        <w:t xml:space="preserve">Please direct all exhibitor enquiries </w:t>
      </w:r>
      <w:r w:rsidR="00C123FC" w:rsidRPr="000848FD">
        <w:rPr>
          <w:rFonts w:ascii="Aptos" w:hAnsi="Aptos"/>
        </w:rPr>
        <w:t>to:</w:t>
      </w:r>
      <w:r w:rsidR="0092613A" w:rsidRPr="0092613A">
        <w:rPr>
          <w:rFonts w:ascii="Aptos" w:hAnsi="Aptos"/>
          <w:color w:val="7030A0"/>
        </w:rPr>
        <w:t xml:space="preserve"> </w:t>
      </w:r>
      <w:hyperlink r:id="rId11" w:history="1">
        <w:r w:rsidR="003546FC" w:rsidRPr="007A693C">
          <w:rPr>
            <w:rStyle w:val="Hyperlink"/>
            <w:rFonts w:ascii="Aptos" w:hAnsi="Aptos"/>
          </w:rPr>
          <w:t>host@olympia.london</w:t>
        </w:r>
      </w:hyperlink>
    </w:p>
    <w:p w14:paraId="2ABB4CD6" w14:textId="77777777" w:rsidR="003546FC" w:rsidRPr="0092613A" w:rsidRDefault="003546FC" w:rsidP="00EA6462">
      <w:pPr>
        <w:pStyle w:val="NoSpacing"/>
        <w:rPr>
          <w:rFonts w:ascii="Aptos" w:hAnsi="Aptos"/>
          <w:color w:val="7030A0"/>
        </w:rPr>
      </w:pPr>
    </w:p>
    <w:p w14:paraId="78B7FDB7" w14:textId="6DEE8589" w:rsidR="008A3663" w:rsidRPr="00871811" w:rsidRDefault="008A3663" w:rsidP="15FC0A25">
      <w:pPr>
        <w:pStyle w:val="Default"/>
        <w:rPr>
          <w:rFonts w:ascii="Aptos" w:hAnsi="Aptos" w:cstheme="minorBidi"/>
          <w:color w:val="00B050"/>
          <w:sz w:val="22"/>
          <w:szCs w:val="22"/>
        </w:rPr>
      </w:pPr>
    </w:p>
    <w:p w14:paraId="3C440503" w14:textId="1EF42E1E" w:rsidR="008A3663" w:rsidRPr="00871811" w:rsidRDefault="008A3663" w:rsidP="008A3663">
      <w:pPr>
        <w:pStyle w:val="Default"/>
        <w:rPr>
          <w:rFonts w:ascii="Aptos" w:hAnsi="Aptos" w:cstheme="minorBidi"/>
          <w:sz w:val="22"/>
          <w:szCs w:val="22"/>
          <w:u w:val="single"/>
        </w:rPr>
      </w:pPr>
      <w:r w:rsidRPr="00871811">
        <w:rPr>
          <w:rFonts w:ascii="Aptos" w:hAnsi="Aptos" w:cstheme="minorBidi"/>
          <w:sz w:val="22"/>
          <w:szCs w:val="22"/>
          <w:u w:val="single"/>
        </w:rPr>
        <w:t xml:space="preserve">Catering rights and responsibilities </w:t>
      </w:r>
    </w:p>
    <w:p w14:paraId="189A07D9" w14:textId="77777777" w:rsidR="008A3663" w:rsidRPr="00871811" w:rsidRDefault="008A3663" w:rsidP="008A3663">
      <w:pPr>
        <w:pStyle w:val="Default"/>
        <w:rPr>
          <w:rFonts w:ascii="Aptos" w:hAnsi="Aptos" w:cstheme="minorBidi"/>
          <w:sz w:val="22"/>
          <w:szCs w:val="22"/>
          <w:u w:val="single"/>
        </w:rPr>
      </w:pPr>
    </w:p>
    <w:p w14:paraId="18811AB3" w14:textId="7D21D39E" w:rsidR="008A3663" w:rsidRPr="00871811" w:rsidRDefault="003546FC" w:rsidP="15FC0A25">
      <w:pPr>
        <w:pStyle w:val="Default"/>
        <w:rPr>
          <w:rFonts w:ascii="Aptos" w:hAnsi="Aptos" w:cstheme="minorBidi"/>
          <w:sz w:val="22"/>
          <w:szCs w:val="22"/>
        </w:rPr>
      </w:pPr>
      <w:r>
        <w:rPr>
          <w:rFonts w:ascii="Aptos" w:hAnsi="Aptos" w:cstheme="minorBidi"/>
          <w:sz w:val="22"/>
          <w:szCs w:val="22"/>
        </w:rPr>
        <w:t xml:space="preserve">Olympia Events </w:t>
      </w:r>
      <w:r w:rsidR="008A3663" w:rsidRPr="00871811">
        <w:rPr>
          <w:rFonts w:ascii="Aptos" w:hAnsi="Aptos" w:cstheme="minorBidi"/>
          <w:sz w:val="22"/>
          <w:szCs w:val="22"/>
        </w:rPr>
        <w:t xml:space="preserve">own the rights to sell and supply </w:t>
      </w:r>
      <w:r w:rsidR="00A26450" w:rsidRPr="00871811">
        <w:rPr>
          <w:rFonts w:ascii="Aptos" w:hAnsi="Aptos" w:cstheme="minorBidi"/>
          <w:sz w:val="22"/>
          <w:szCs w:val="22"/>
        </w:rPr>
        <w:t>alcohol and</w:t>
      </w:r>
      <w:r w:rsidR="008A3663" w:rsidRPr="00871811">
        <w:rPr>
          <w:rFonts w:ascii="Aptos" w:hAnsi="Aptos" w:cstheme="minorBidi"/>
          <w:sz w:val="22"/>
          <w:szCs w:val="22"/>
        </w:rPr>
        <w:t xml:space="preserve"> provide hospitality and public catering at every event within the venue, unless express written permission is granted. Permission can be requested in writing and will not be withheld by the venue if a buyout fee is </w:t>
      </w:r>
      <w:r w:rsidR="0087323B">
        <w:rPr>
          <w:rFonts w:ascii="Aptos" w:hAnsi="Aptos" w:cstheme="minorBidi"/>
          <w:sz w:val="22"/>
          <w:szCs w:val="22"/>
        </w:rPr>
        <w:t xml:space="preserve">mutually </w:t>
      </w:r>
      <w:r w:rsidR="008A3663" w:rsidRPr="00871811">
        <w:rPr>
          <w:rFonts w:ascii="Aptos" w:hAnsi="Aptos" w:cstheme="minorBidi"/>
          <w:sz w:val="22"/>
          <w:szCs w:val="22"/>
        </w:rPr>
        <w:t xml:space="preserve">agreed </w:t>
      </w:r>
      <w:r w:rsidR="00BC0E6B">
        <w:rPr>
          <w:rFonts w:ascii="Aptos" w:hAnsi="Aptos" w:cstheme="minorBidi"/>
          <w:sz w:val="22"/>
          <w:szCs w:val="22"/>
        </w:rPr>
        <w:t>within the Event Hire Agreement</w:t>
      </w:r>
      <w:r w:rsidR="008A3663" w:rsidRPr="00B10281">
        <w:rPr>
          <w:rFonts w:ascii="Aptos" w:hAnsi="Aptos" w:cstheme="minorBidi"/>
          <w:color w:val="000000" w:themeColor="text1"/>
          <w:sz w:val="22"/>
          <w:szCs w:val="22"/>
        </w:rPr>
        <w:t xml:space="preserve">. </w:t>
      </w:r>
    </w:p>
    <w:p w14:paraId="6162CA42" w14:textId="77777777" w:rsidR="008A3663" w:rsidRPr="00871811" w:rsidRDefault="008A3663" w:rsidP="008A3663">
      <w:pPr>
        <w:pStyle w:val="Default"/>
        <w:rPr>
          <w:rFonts w:ascii="Aptos" w:hAnsi="Aptos" w:cstheme="minorBidi"/>
          <w:sz w:val="22"/>
          <w:szCs w:val="22"/>
        </w:rPr>
      </w:pPr>
    </w:p>
    <w:p w14:paraId="2BEA0EAF" w14:textId="682BC63A" w:rsidR="008A3663" w:rsidRPr="00871811" w:rsidRDefault="008A3663" w:rsidP="008A3663">
      <w:pPr>
        <w:pStyle w:val="Default"/>
        <w:rPr>
          <w:rFonts w:ascii="Aptos" w:hAnsi="Aptos" w:cstheme="minorBidi"/>
          <w:sz w:val="22"/>
          <w:szCs w:val="22"/>
          <w:u w:val="single"/>
        </w:rPr>
      </w:pPr>
      <w:r w:rsidRPr="00871811">
        <w:rPr>
          <w:rFonts w:ascii="Aptos" w:hAnsi="Aptos" w:cstheme="minorBidi"/>
          <w:sz w:val="22"/>
          <w:szCs w:val="22"/>
          <w:u w:val="single"/>
        </w:rPr>
        <w:t xml:space="preserve">Floor plan </w:t>
      </w:r>
    </w:p>
    <w:p w14:paraId="72609A53" w14:textId="77777777" w:rsidR="008A3663" w:rsidRPr="00B10281" w:rsidRDefault="008A3663" w:rsidP="008A3663">
      <w:pPr>
        <w:pStyle w:val="Default"/>
        <w:rPr>
          <w:rFonts w:ascii="Aptos" w:hAnsi="Aptos" w:cstheme="minorBidi"/>
          <w:color w:val="000000" w:themeColor="text1"/>
          <w:sz w:val="22"/>
          <w:szCs w:val="22"/>
          <w:u w:val="single"/>
        </w:rPr>
      </w:pPr>
    </w:p>
    <w:p w14:paraId="4D421841" w14:textId="09D32169" w:rsidR="008A3663" w:rsidRPr="00B10281" w:rsidRDefault="00400D1B" w:rsidP="008A3663">
      <w:pPr>
        <w:pStyle w:val="Default"/>
        <w:rPr>
          <w:rFonts w:ascii="Aptos" w:hAnsi="Aptos" w:cstheme="minorBidi"/>
          <w:color w:val="000000" w:themeColor="text1"/>
          <w:sz w:val="22"/>
          <w:szCs w:val="22"/>
        </w:rPr>
      </w:pPr>
      <w:r>
        <w:rPr>
          <w:rFonts w:ascii="Aptos" w:hAnsi="Aptos" w:cstheme="minorBidi"/>
          <w:color w:val="000000" w:themeColor="text1"/>
          <w:sz w:val="22"/>
          <w:szCs w:val="22"/>
        </w:rPr>
        <w:t>Olympia Events</w:t>
      </w:r>
      <w:r w:rsidR="008A3663" w:rsidRPr="00B10281">
        <w:rPr>
          <w:rFonts w:ascii="Aptos" w:hAnsi="Aptos" w:cstheme="minorBidi"/>
          <w:color w:val="000000" w:themeColor="text1"/>
          <w:sz w:val="22"/>
          <w:szCs w:val="22"/>
        </w:rPr>
        <w:t xml:space="preserve"> are to provide all temporary on–floor catering</w:t>
      </w:r>
      <w:r w:rsidR="001035A7" w:rsidRPr="00B10281">
        <w:rPr>
          <w:rFonts w:ascii="Aptos" w:hAnsi="Aptos" w:cstheme="minorBidi"/>
          <w:color w:val="000000" w:themeColor="text1"/>
          <w:sz w:val="22"/>
          <w:szCs w:val="22"/>
        </w:rPr>
        <w:t xml:space="preserve"> in addition to opening the fixed kiosks </w:t>
      </w:r>
      <w:r w:rsidR="00955132" w:rsidRPr="00B10281">
        <w:rPr>
          <w:rFonts w:ascii="Aptos" w:hAnsi="Aptos" w:cstheme="minorBidi"/>
          <w:color w:val="000000" w:themeColor="text1"/>
          <w:sz w:val="22"/>
          <w:szCs w:val="22"/>
        </w:rPr>
        <w:t>around the hall</w:t>
      </w:r>
      <w:r w:rsidR="008A3663" w:rsidRPr="00B10281">
        <w:rPr>
          <w:rFonts w:ascii="Aptos" w:hAnsi="Aptos" w:cstheme="minorBidi"/>
          <w:color w:val="000000" w:themeColor="text1"/>
          <w:sz w:val="22"/>
          <w:szCs w:val="22"/>
        </w:rPr>
        <w:t>. Please indicate on your initial floor plan where you would like temporary catering; consider how this will form part of your visitor flow and enhance the visitor experience. Please also consider the seating</w:t>
      </w:r>
      <w:r w:rsidR="00671CF3" w:rsidRPr="00B10281">
        <w:rPr>
          <w:rFonts w:ascii="Aptos" w:hAnsi="Aptos" w:cstheme="minorBidi"/>
          <w:color w:val="000000" w:themeColor="text1"/>
          <w:sz w:val="22"/>
          <w:szCs w:val="22"/>
        </w:rPr>
        <w:t>, table maintenance</w:t>
      </w:r>
      <w:r w:rsidR="008A3663" w:rsidRPr="00B10281">
        <w:rPr>
          <w:rFonts w:ascii="Aptos" w:hAnsi="Aptos" w:cstheme="minorBidi"/>
          <w:color w:val="000000" w:themeColor="text1"/>
          <w:sz w:val="22"/>
          <w:szCs w:val="22"/>
        </w:rPr>
        <w:t xml:space="preserve"> and </w:t>
      </w:r>
      <w:r w:rsidR="00B84C2C" w:rsidRPr="00B10281">
        <w:rPr>
          <w:rFonts w:ascii="Aptos" w:hAnsi="Aptos" w:cstheme="minorBidi"/>
          <w:color w:val="000000" w:themeColor="text1"/>
          <w:sz w:val="22"/>
          <w:szCs w:val="22"/>
        </w:rPr>
        <w:t xml:space="preserve">provision of services (power and water) </w:t>
      </w:r>
      <w:r w:rsidR="008A3663" w:rsidRPr="00B10281">
        <w:rPr>
          <w:rFonts w:ascii="Aptos" w:hAnsi="Aptos" w:cstheme="minorBidi"/>
          <w:color w:val="000000" w:themeColor="text1"/>
          <w:sz w:val="22"/>
          <w:szCs w:val="22"/>
        </w:rPr>
        <w:t xml:space="preserve">for your temporary area and whether it will be a worthwhile investment for you. </w:t>
      </w:r>
    </w:p>
    <w:p w14:paraId="7168617A" w14:textId="77777777" w:rsidR="008A3663" w:rsidRDefault="008A3663" w:rsidP="008A3663">
      <w:pPr>
        <w:pStyle w:val="Default"/>
        <w:rPr>
          <w:rFonts w:ascii="Aptos" w:hAnsi="Aptos" w:cstheme="minorBidi"/>
          <w:sz w:val="22"/>
          <w:szCs w:val="22"/>
        </w:rPr>
      </w:pPr>
    </w:p>
    <w:p w14:paraId="1493EC9E" w14:textId="6C24621D" w:rsidR="004A7AF5" w:rsidRDefault="004A7AF5" w:rsidP="008A3663">
      <w:pPr>
        <w:pStyle w:val="Default"/>
        <w:rPr>
          <w:rFonts w:ascii="Aptos" w:hAnsi="Aptos" w:cstheme="minorBidi"/>
          <w:sz w:val="22"/>
          <w:szCs w:val="22"/>
        </w:rPr>
      </w:pPr>
      <w:r>
        <w:rPr>
          <w:rFonts w:ascii="Aptos" w:hAnsi="Aptos" w:cstheme="minorBidi"/>
          <w:sz w:val="22"/>
          <w:szCs w:val="22"/>
        </w:rPr>
        <w:t>In our efforts to work with you to enhance the overall customer experience for your event we recommend that when preparing your floor plans you consider the visibility of the food and beverage units.</w:t>
      </w:r>
    </w:p>
    <w:p w14:paraId="528386D3" w14:textId="77777777" w:rsidR="004A7AF5" w:rsidRPr="00871811" w:rsidRDefault="004A7AF5" w:rsidP="008A3663">
      <w:pPr>
        <w:pStyle w:val="Default"/>
        <w:rPr>
          <w:rFonts w:ascii="Aptos" w:hAnsi="Aptos" w:cstheme="minorBidi"/>
          <w:sz w:val="22"/>
          <w:szCs w:val="22"/>
        </w:rPr>
      </w:pPr>
    </w:p>
    <w:p w14:paraId="7BA956CB" w14:textId="4AA82DA3" w:rsidR="008A3663" w:rsidRPr="00871811" w:rsidRDefault="008A3663" w:rsidP="008A3663">
      <w:pPr>
        <w:pStyle w:val="Default"/>
        <w:rPr>
          <w:rFonts w:ascii="Aptos" w:hAnsi="Aptos" w:cstheme="minorBidi"/>
          <w:sz w:val="22"/>
          <w:szCs w:val="22"/>
          <w:u w:val="single"/>
        </w:rPr>
      </w:pPr>
      <w:r w:rsidRPr="00871811">
        <w:rPr>
          <w:rFonts w:ascii="Aptos" w:hAnsi="Aptos" w:cstheme="minorBidi"/>
          <w:sz w:val="22"/>
          <w:szCs w:val="22"/>
          <w:u w:val="single"/>
        </w:rPr>
        <w:t xml:space="preserve">Exhibitor manual </w:t>
      </w:r>
    </w:p>
    <w:p w14:paraId="30EBAB4B" w14:textId="77777777" w:rsidR="008A3663" w:rsidRPr="00871811" w:rsidRDefault="008A3663" w:rsidP="008A3663">
      <w:pPr>
        <w:pStyle w:val="Default"/>
        <w:rPr>
          <w:rFonts w:ascii="Aptos" w:hAnsi="Aptos" w:cstheme="minorBidi"/>
          <w:sz w:val="22"/>
          <w:szCs w:val="22"/>
          <w:u w:val="single"/>
        </w:rPr>
      </w:pPr>
    </w:p>
    <w:p w14:paraId="2A739A24" w14:textId="4C708B97" w:rsidR="008A3663" w:rsidRPr="00871811" w:rsidRDefault="008A3663" w:rsidP="008A3663">
      <w:pPr>
        <w:pStyle w:val="Default"/>
        <w:rPr>
          <w:rFonts w:ascii="Aptos" w:hAnsi="Aptos" w:cstheme="minorBidi"/>
          <w:sz w:val="22"/>
          <w:szCs w:val="22"/>
        </w:rPr>
      </w:pPr>
      <w:r w:rsidRPr="00871811">
        <w:rPr>
          <w:rFonts w:ascii="Aptos" w:hAnsi="Aptos" w:cstheme="minorBidi"/>
          <w:sz w:val="22"/>
          <w:szCs w:val="22"/>
        </w:rPr>
        <w:t xml:space="preserve">Please refer to our exhibitor manual template, available from your event manager, which contains catering information required to be communicated to your exhibitors. It also includes forms for exhibitors to complete with information required to be submitted to us. </w:t>
      </w:r>
    </w:p>
    <w:p w14:paraId="14A80CE1" w14:textId="77777777" w:rsidR="008A3663" w:rsidRPr="00871811" w:rsidRDefault="008A3663" w:rsidP="008A3663">
      <w:pPr>
        <w:pStyle w:val="Default"/>
        <w:rPr>
          <w:rFonts w:ascii="Aptos" w:hAnsi="Aptos" w:cstheme="minorBidi"/>
          <w:sz w:val="22"/>
          <w:szCs w:val="22"/>
        </w:rPr>
      </w:pPr>
    </w:p>
    <w:p w14:paraId="2FED1C3D" w14:textId="5C17375C" w:rsidR="008A3663" w:rsidRPr="00871811" w:rsidRDefault="008A3663" w:rsidP="008A3663">
      <w:pPr>
        <w:pStyle w:val="Default"/>
        <w:rPr>
          <w:rFonts w:ascii="Aptos" w:hAnsi="Aptos" w:cstheme="minorBidi"/>
          <w:sz w:val="22"/>
          <w:szCs w:val="22"/>
          <w:u w:val="single"/>
        </w:rPr>
      </w:pPr>
      <w:r w:rsidRPr="00871811">
        <w:rPr>
          <w:rFonts w:ascii="Aptos" w:hAnsi="Aptos" w:cstheme="minorBidi"/>
          <w:sz w:val="22"/>
          <w:szCs w:val="22"/>
          <w:u w:val="single"/>
        </w:rPr>
        <w:t xml:space="preserve">Planning </w:t>
      </w:r>
    </w:p>
    <w:p w14:paraId="01B39978" w14:textId="77777777" w:rsidR="008A3663" w:rsidRPr="00871811" w:rsidRDefault="008A3663" w:rsidP="008A3663">
      <w:pPr>
        <w:pStyle w:val="Default"/>
        <w:rPr>
          <w:rFonts w:ascii="Aptos" w:hAnsi="Aptos" w:cstheme="minorBidi"/>
          <w:sz w:val="22"/>
          <w:szCs w:val="22"/>
          <w:u w:val="single"/>
        </w:rPr>
      </w:pPr>
    </w:p>
    <w:p w14:paraId="36611CBD" w14:textId="0E02D23B" w:rsidR="008A3663" w:rsidRPr="00871811" w:rsidRDefault="008A3663" w:rsidP="008A3663">
      <w:pPr>
        <w:pStyle w:val="Default"/>
        <w:rPr>
          <w:rFonts w:ascii="Aptos" w:hAnsi="Aptos" w:cstheme="minorBidi"/>
          <w:sz w:val="22"/>
          <w:szCs w:val="22"/>
        </w:rPr>
      </w:pPr>
      <w:r w:rsidRPr="00871811">
        <w:rPr>
          <w:rFonts w:ascii="Aptos" w:hAnsi="Aptos" w:cstheme="minorBidi"/>
          <w:sz w:val="22"/>
          <w:szCs w:val="22"/>
        </w:rPr>
        <w:t xml:space="preserve">We will arrange a catering planning meeting for you as part of your venue briefing meeting. It is worthwhile discussing catering arrangements before drawing up your final floorplans, so that the catering points can enhance the visitor flow across the event; therefore, if you wish to hold a catering planning meeting at an earlier date, we will be pleased to arrange this for you. We will draft a catering plan for you 3 months in advance and would expect the final plan to be agreed no later than 30 days prior to tenancy. </w:t>
      </w:r>
    </w:p>
    <w:p w14:paraId="1D47E7A5" w14:textId="77777777" w:rsidR="008A3663" w:rsidRPr="00871811" w:rsidRDefault="008A3663" w:rsidP="008A3663">
      <w:pPr>
        <w:pStyle w:val="Default"/>
        <w:rPr>
          <w:rFonts w:ascii="Aptos" w:hAnsi="Aptos" w:cstheme="minorBidi"/>
          <w:sz w:val="22"/>
          <w:szCs w:val="22"/>
        </w:rPr>
      </w:pPr>
    </w:p>
    <w:p w14:paraId="46984A90" w14:textId="62134A49" w:rsidR="008A3663" w:rsidRPr="00871811" w:rsidRDefault="008A3663" w:rsidP="008A3663">
      <w:pPr>
        <w:pStyle w:val="Default"/>
        <w:rPr>
          <w:rFonts w:ascii="Aptos" w:hAnsi="Aptos" w:cstheme="minorBidi"/>
          <w:sz w:val="22"/>
          <w:szCs w:val="22"/>
          <w:u w:val="single"/>
        </w:rPr>
      </w:pPr>
      <w:r w:rsidRPr="00871811">
        <w:rPr>
          <w:rFonts w:ascii="Aptos" w:hAnsi="Aptos" w:cstheme="minorBidi"/>
          <w:sz w:val="22"/>
          <w:szCs w:val="22"/>
          <w:u w:val="single"/>
        </w:rPr>
        <w:t xml:space="preserve">Food safety </w:t>
      </w:r>
    </w:p>
    <w:p w14:paraId="1915CD7B" w14:textId="77777777" w:rsidR="008A3663" w:rsidRPr="00871811" w:rsidRDefault="008A3663" w:rsidP="008A3663">
      <w:pPr>
        <w:pStyle w:val="Default"/>
        <w:rPr>
          <w:rFonts w:ascii="Aptos" w:hAnsi="Aptos" w:cstheme="minorBidi"/>
          <w:sz w:val="22"/>
          <w:szCs w:val="22"/>
          <w:u w:val="single"/>
        </w:rPr>
      </w:pPr>
    </w:p>
    <w:p w14:paraId="5B71503A" w14:textId="17E0B32D" w:rsidR="008A3663" w:rsidRDefault="008A3663" w:rsidP="15FC0A25">
      <w:pPr>
        <w:pStyle w:val="Default"/>
        <w:rPr>
          <w:rFonts w:ascii="Aptos" w:hAnsi="Aptos" w:cstheme="minorBidi"/>
          <w:sz w:val="22"/>
          <w:szCs w:val="22"/>
        </w:rPr>
      </w:pPr>
      <w:r w:rsidRPr="00871811">
        <w:rPr>
          <w:rFonts w:ascii="Aptos" w:hAnsi="Aptos" w:cstheme="minorBidi"/>
          <w:sz w:val="22"/>
          <w:szCs w:val="22"/>
        </w:rPr>
        <w:t xml:space="preserve">You are responsible for food safety at your event, as well as health and safety. The appointed venue </w:t>
      </w:r>
      <w:r w:rsidRPr="00B10281">
        <w:rPr>
          <w:rFonts w:ascii="Aptos" w:hAnsi="Aptos" w:cstheme="minorBidi"/>
          <w:color w:val="000000" w:themeColor="text1"/>
          <w:sz w:val="22"/>
          <w:szCs w:val="22"/>
        </w:rPr>
        <w:t xml:space="preserve">caterers </w:t>
      </w:r>
      <w:r w:rsidR="509AA115" w:rsidRPr="00B10281">
        <w:rPr>
          <w:rFonts w:ascii="Aptos" w:hAnsi="Aptos" w:cstheme="minorBidi"/>
          <w:color w:val="000000" w:themeColor="text1"/>
          <w:sz w:val="22"/>
          <w:szCs w:val="22"/>
        </w:rPr>
        <w:t xml:space="preserve">are </w:t>
      </w:r>
      <w:r w:rsidRPr="00B10281">
        <w:rPr>
          <w:rFonts w:ascii="Aptos" w:hAnsi="Aptos" w:cstheme="minorBidi"/>
          <w:color w:val="000000" w:themeColor="text1"/>
          <w:sz w:val="22"/>
          <w:szCs w:val="22"/>
        </w:rPr>
        <w:t>rigorous</w:t>
      </w:r>
      <w:r w:rsidR="214709EA" w:rsidRPr="00B10281">
        <w:rPr>
          <w:rFonts w:ascii="Aptos" w:hAnsi="Aptos" w:cstheme="minorBidi"/>
          <w:color w:val="000000" w:themeColor="text1"/>
          <w:sz w:val="22"/>
          <w:szCs w:val="22"/>
        </w:rPr>
        <w:t xml:space="preserve">ly </w:t>
      </w:r>
      <w:r w:rsidRPr="00B10281">
        <w:rPr>
          <w:rFonts w:ascii="Aptos" w:hAnsi="Aptos" w:cstheme="minorBidi"/>
          <w:color w:val="000000" w:themeColor="text1"/>
          <w:sz w:val="22"/>
          <w:szCs w:val="22"/>
        </w:rPr>
        <w:t>vett</w:t>
      </w:r>
      <w:r w:rsidR="55493A50" w:rsidRPr="00B10281">
        <w:rPr>
          <w:rFonts w:ascii="Aptos" w:hAnsi="Aptos" w:cstheme="minorBidi"/>
          <w:color w:val="000000" w:themeColor="text1"/>
          <w:sz w:val="22"/>
          <w:szCs w:val="22"/>
        </w:rPr>
        <w:t xml:space="preserve">ed and undergo </w:t>
      </w:r>
      <w:r w:rsidRPr="00B10281">
        <w:rPr>
          <w:rFonts w:ascii="Aptos" w:hAnsi="Aptos" w:cstheme="minorBidi"/>
          <w:color w:val="000000" w:themeColor="text1"/>
          <w:sz w:val="22"/>
          <w:szCs w:val="22"/>
        </w:rPr>
        <w:t xml:space="preserve">continuous monitoring and auditing. Where permission has been granted in writing from us allowing you </w:t>
      </w:r>
      <w:r w:rsidR="003439A1" w:rsidRPr="00B10281">
        <w:rPr>
          <w:rFonts w:ascii="Aptos" w:hAnsi="Aptos" w:cstheme="minorBidi"/>
          <w:color w:val="000000" w:themeColor="text1"/>
          <w:sz w:val="22"/>
          <w:szCs w:val="22"/>
        </w:rPr>
        <w:t>[</w:t>
      </w:r>
      <w:r w:rsidR="006C5FC5" w:rsidRPr="00B10281">
        <w:rPr>
          <w:rFonts w:ascii="Aptos" w:hAnsi="Aptos" w:cstheme="minorBidi"/>
          <w:color w:val="000000" w:themeColor="text1"/>
          <w:sz w:val="22"/>
          <w:szCs w:val="22"/>
        </w:rPr>
        <w:t>your exhib</w:t>
      </w:r>
      <w:r w:rsidR="003439A1" w:rsidRPr="00B10281">
        <w:rPr>
          <w:rFonts w:ascii="Aptos" w:hAnsi="Aptos" w:cstheme="minorBidi"/>
          <w:color w:val="000000" w:themeColor="text1"/>
          <w:sz w:val="22"/>
          <w:szCs w:val="22"/>
        </w:rPr>
        <w:t xml:space="preserve">itors] </w:t>
      </w:r>
      <w:r w:rsidRPr="00B10281">
        <w:rPr>
          <w:rFonts w:ascii="Aptos" w:hAnsi="Aptos" w:cstheme="minorBidi"/>
          <w:color w:val="000000" w:themeColor="text1"/>
          <w:sz w:val="22"/>
          <w:szCs w:val="22"/>
        </w:rPr>
        <w:t xml:space="preserve">to </w:t>
      </w:r>
      <w:r w:rsidR="00023DAE" w:rsidRPr="00B10281">
        <w:rPr>
          <w:rFonts w:ascii="Aptos" w:hAnsi="Aptos" w:cstheme="minorBidi"/>
          <w:color w:val="000000" w:themeColor="text1"/>
          <w:sz w:val="22"/>
          <w:szCs w:val="22"/>
        </w:rPr>
        <w:t xml:space="preserve">supply your </w:t>
      </w:r>
      <w:r w:rsidR="00023DAE" w:rsidRPr="00B10281">
        <w:rPr>
          <w:rFonts w:ascii="Aptos" w:hAnsi="Aptos" w:cstheme="minorBidi"/>
          <w:color w:val="000000" w:themeColor="text1"/>
          <w:sz w:val="22"/>
          <w:szCs w:val="22"/>
        </w:rPr>
        <w:lastRenderedPageBreak/>
        <w:t>own [exhibitors own] food and or drinks</w:t>
      </w:r>
      <w:r w:rsidRPr="00B10281">
        <w:rPr>
          <w:rFonts w:ascii="Aptos" w:hAnsi="Aptos" w:cstheme="minorBidi"/>
          <w:strike/>
          <w:color w:val="000000" w:themeColor="text1"/>
          <w:sz w:val="22"/>
          <w:szCs w:val="22"/>
        </w:rPr>
        <w:t>,</w:t>
      </w:r>
      <w:r w:rsidRPr="00B10281">
        <w:rPr>
          <w:rFonts w:ascii="Aptos" w:hAnsi="Aptos" w:cstheme="minorBidi"/>
          <w:color w:val="000000" w:themeColor="text1"/>
          <w:sz w:val="22"/>
          <w:szCs w:val="22"/>
        </w:rPr>
        <w:t xml:space="preserve"> </w:t>
      </w:r>
      <w:r w:rsidRPr="00871811">
        <w:rPr>
          <w:rFonts w:ascii="Aptos" w:hAnsi="Aptos" w:cstheme="minorBidi"/>
          <w:sz w:val="22"/>
          <w:szCs w:val="22"/>
        </w:rPr>
        <w:t xml:space="preserve">you will be responsible for implementing a food safety management system to ensure that public safety and compliance with the eGuide are met. </w:t>
      </w:r>
    </w:p>
    <w:p w14:paraId="51E38B74" w14:textId="77777777" w:rsidR="00F135E9" w:rsidRPr="00871811" w:rsidRDefault="00F135E9" w:rsidP="15FC0A25">
      <w:pPr>
        <w:pStyle w:val="Default"/>
        <w:rPr>
          <w:rFonts w:ascii="Aptos" w:hAnsi="Aptos" w:cstheme="minorBidi"/>
          <w:sz w:val="22"/>
          <w:szCs w:val="22"/>
        </w:rPr>
      </w:pPr>
    </w:p>
    <w:p w14:paraId="7305257A" w14:textId="77777777" w:rsidR="008A3663" w:rsidRPr="00871811" w:rsidRDefault="008A3663" w:rsidP="008A3663">
      <w:pPr>
        <w:pStyle w:val="Default"/>
        <w:rPr>
          <w:rFonts w:ascii="Aptos" w:hAnsi="Aptos" w:cstheme="minorBidi"/>
          <w:sz w:val="22"/>
          <w:szCs w:val="22"/>
        </w:rPr>
      </w:pPr>
    </w:p>
    <w:p w14:paraId="251F99B6" w14:textId="77777777" w:rsidR="008A3663" w:rsidRPr="00871811" w:rsidRDefault="008A3663" w:rsidP="008A3663">
      <w:pPr>
        <w:pStyle w:val="Default"/>
        <w:rPr>
          <w:rFonts w:ascii="Aptos" w:hAnsi="Aptos" w:cstheme="minorBidi"/>
          <w:sz w:val="22"/>
          <w:szCs w:val="22"/>
        </w:rPr>
      </w:pPr>
      <w:r w:rsidRPr="00871811">
        <w:rPr>
          <w:rFonts w:ascii="Aptos" w:hAnsi="Aptos" w:cstheme="minorBidi"/>
          <w:sz w:val="22"/>
          <w:szCs w:val="22"/>
        </w:rPr>
        <w:t xml:space="preserve">Items to be aware of include: </w:t>
      </w:r>
    </w:p>
    <w:p w14:paraId="4858B063" w14:textId="128DBC1F" w:rsidR="008A3663" w:rsidRPr="00B10281" w:rsidRDefault="742808C0" w:rsidP="15FC0A25">
      <w:pPr>
        <w:pStyle w:val="Default"/>
        <w:numPr>
          <w:ilvl w:val="0"/>
          <w:numId w:val="4"/>
        </w:numPr>
        <w:spacing w:after="27"/>
        <w:rPr>
          <w:rFonts w:ascii="Aptos" w:hAnsi="Aptos" w:cstheme="minorBidi"/>
          <w:color w:val="000000" w:themeColor="text1"/>
          <w:sz w:val="22"/>
          <w:szCs w:val="22"/>
        </w:rPr>
      </w:pPr>
      <w:r w:rsidRPr="00B10281">
        <w:rPr>
          <w:rFonts w:ascii="Aptos" w:hAnsi="Aptos" w:cstheme="minorBidi"/>
          <w:color w:val="000000" w:themeColor="text1"/>
          <w:sz w:val="22"/>
          <w:szCs w:val="22"/>
        </w:rPr>
        <w:t xml:space="preserve">The exhibitor must be a registered </w:t>
      </w:r>
      <w:r w:rsidR="008A3663" w:rsidRPr="00B10281">
        <w:rPr>
          <w:rFonts w:ascii="Aptos" w:hAnsi="Aptos" w:cstheme="minorBidi"/>
          <w:color w:val="000000" w:themeColor="text1"/>
          <w:sz w:val="22"/>
          <w:szCs w:val="22"/>
        </w:rPr>
        <w:t xml:space="preserve">Food Business with ‘home’ Local Authority </w:t>
      </w:r>
    </w:p>
    <w:p w14:paraId="0D739491" w14:textId="4F7371DA" w:rsidR="008A3663" w:rsidRPr="00B10281" w:rsidRDefault="008A3663" w:rsidP="15FC0A25">
      <w:pPr>
        <w:pStyle w:val="Default"/>
        <w:numPr>
          <w:ilvl w:val="0"/>
          <w:numId w:val="4"/>
        </w:numPr>
        <w:spacing w:after="27"/>
        <w:rPr>
          <w:rFonts w:ascii="Aptos" w:hAnsi="Aptos" w:cstheme="minorBidi"/>
          <w:color w:val="000000" w:themeColor="text1"/>
          <w:sz w:val="22"/>
          <w:szCs w:val="22"/>
        </w:rPr>
      </w:pPr>
      <w:r w:rsidRPr="00B10281">
        <w:rPr>
          <w:rFonts w:ascii="Aptos" w:hAnsi="Aptos" w:cstheme="minorBidi"/>
          <w:color w:val="000000" w:themeColor="text1"/>
          <w:sz w:val="22"/>
          <w:szCs w:val="22"/>
        </w:rPr>
        <w:t xml:space="preserve">Full food safety management systems </w:t>
      </w:r>
      <w:r w:rsidR="3503F69B" w:rsidRPr="00B10281">
        <w:rPr>
          <w:rFonts w:ascii="Aptos" w:hAnsi="Aptos" w:cstheme="minorBidi"/>
          <w:color w:val="000000" w:themeColor="text1"/>
          <w:sz w:val="22"/>
          <w:szCs w:val="22"/>
        </w:rPr>
        <w:t xml:space="preserve">must be in </w:t>
      </w:r>
      <w:r w:rsidRPr="00B10281">
        <w:rPr>
          <w:rFonts w:ascii="Aptos" w:hAnsi="Aptos" w:cstheme="minorBidi"/>
          <w:color w:val="000000" w:themeColor="text1"/>
          <w:sz w:val="22"/>
          <w:szCs w:val="22"/>
        </w:rPr>
        <w:t xml:space="preserve">place (HACCP) </w:t>
      </w:r>
    </w:p>
    <w:p w14:paraId="04DA3471" w14:textId="2AC8D448" w:rsidR="00476CA6" w:rsidRPr="00B10281" w:rsidRDefault="00476CA6" w:rsidP="15FC0A25">
      <w:pPr>
        <w:pStyle w:val="Default"/>
        <w:numPr>
          <w:ilvl w:val="0"/>
          <w:numId w:val="4"/>
        </w:numPr>
        <w:spacing w:after="27"/>
        <w:rPr>
          <w:rFonts w:ascii="Aptos" w:hAnsi="Aptos" w:cstheme="minorBidi"/>
          <w:color w:val="000000" w:themeColor="text1"/>
          <w:sz w:val="22"/>
          <w:szCs w:val="22"/>
        </w:rPr>
      </w:pPr>
      <w:r w:rsidRPr="00B10281">
        <w:rPr>
          <w:rFonts w:ascii="Aptos" w:hAnsi="Aptos" w:cstheme="minorBidi"/>
          <w:color w:val="000000" w:themeColor="text1"/>
          <w:sz w:val="22"/>
          <w:szCs w:val="22"/>
        </w:rPr>
        <w:t xml:space="preserve">Allergen management </w:t>
      </w:r>
      <w:r w:rsidR="00542B64" w:rsidRPr="00B10281">
        <w:rPr>
          <w:rFonts w:ascii="Aptos" w:hAnsi="Aptos" w:cstheme="minorBidi"/>
          <w:color w:val="000000" w:themeColor="text1"/>
          <w:sz w:val="22"/>
          <w:szCs w:val="22"/>
        </w:rPr>
        <w:t xml:space="preserve">system </w:t>
      </w:r>
      <w:r w:rsidR="279E8D31" w:rsidRPr="00B10281">
        <w:rPr>
          <w:rFonts w:ascii="Aptos" w:hAnsi="Aptos" w:cstheme="minorBidi"/>
          <w:color w:val="000000" w:themeColor="text1"/>
          <w:sz w:val="22"/>
          <w:szCs w:val="22"/>
        </w:rPr>
        <w:t xml:space="preserve">must be </w:t>
      </w:r>
      <w:r w:rsidR="00542B64" w:rsidRPr="00B10281">
        <w:rPr>
          <w:rFonts w:ascii="Aptos" w:hAnsi="Aptos" w:cstheme="minorBidi"/>
          <w:color w:val="000000" w:themeColor="text1"/>
          <w:sz w:val="22"/>
          <w:szCs w:val="22"/>
        </w:rPr>
        <w:t xml:space="preserve">in place </w:t>
      </w:r>
    </w:p>
    <w:p w14:paraId="036A78EA" w14:textId="68F55F8E" w:rsidR="008E5995" w:rsidRPr="00B10281" w:rsidRDefault="008A3663" w:rsidP="008E5995">
      <w:pPr>
        <w:pStyle w:val="Default"/>
        <w:numPr>
          <w:ilvl w:val="0"/>
          <w:numId w:val="4"/>
        </w:numPr>
        <w:spacing w:after="27"/>
        <w:rPr>
          <w:rFonts w:ascii="Aptos" w:hAnsi="Aptos" w:cstheme="minorBidi"/>
          <w:color w:val="000000" w:themeColor="text1"/>
          <w:sz w:val="22"/>
          <w:szCs w:val="22"/>
        </w:rPr>
      </w:pPr>
      <w:r w:rsidRPr="00B10281">
        <w:rPr>
          <w:rFonts w:ascii="Aptos" w:hAnsi="Aptos" w:cstheme="minorBidi"/>
          <w:color w:val="000000" w:themeColor="text1"/>
          <w:sz w:val="22"/>
          <w:szCs w:val="22"/>
        </w:rPr>
        <w:t>Food safety compliance in place throughout the event, including the Food Information Regulations (FIR) (allergy advice</w:t>
      </w:r>
      <w:r w:rsidR="008E5995" w:rsidRPr="00B10281">
        <w:rPr>
          <w:rFonts w:ascii="Aptos" w:hAnsi="Aptos" w:cstheme="minorBidi"/>
          <w:color w:val="000000" w:themeColor="text1"/>
          <w:sz w:val="22"/>
          <w:szCs w:val="22"/>
        </w:rPr>
        <w:t>)</w:t>
      </w:r>
      <w:r w:rsidR="006C7B02" w:rsidRPr="00B10281">
        <w:rPr>
          <w:rFonts w:ascii="Aptos" w:hAnsi="Aptos" w:cstheme="minorBidi"/>
          <w:color w:val="000000" w:themeColor="text1"/>
          <w:sz w:val="22"/>
          <w:szCs w:val="22"/>
        </w:rPr>
        <w:t xml:space="preserve"> and Prepacked for Direct Sale (PPDS) </w:t>
      </w:r>
    </w:p>
    <w:p w14:paraId="325FD425" w14:textId="621BF36F" w:rsidR="008E5995" w:rsidRPr="00B10281" w:rsidRDefault="008A3663" w:rsidP="008E5995">
      <w:pPr>
        <w:pStyle w:val="Default"/>
        <w:numPr>
          <w:ilvl w:val="0"/>
          <w:numId w:val="4"/>
        </w:numPr>
        <w:spacing w:after="27"/>
        <w:rPr>
          <w:rFonts w:ascii="Aptos" w:hAnsi="Aptos" w:cstheme="minorBidi"/>
          <w:color w:val="000000" w:themeColor="text1"/>
          <w:sz w:val="22"/>
          <w:szCs w:val="22"/>
        </w:rPr>
      </w:pPr>
      <w:r w:rsidRPr="00B10281">
        <w:rPr>
          <w:rFonts w:ascii="Aptos" w:hAnsi="Aptos" w:cstheme="minorBidi"/>
          <w:color w:val="000000" w:themeColor="text1"/>
          <w:sz w:val="22"/>
          <w:szCs w:val="22"/>
        </w:rPr>
        <w:t xml:space="preserve">Personal hygiene, training, washing facilities and all associated procedures </w:t>
      </w:r>
    </w:p>
    <w:p w14:paraId="5E5B4C35" w14:textId="77777777" w:rsidR="008A3663" w:rsidRPr="00B10281" w:rsidRDefault="008A3663" w:rsidP="008A3663">
      <w:pPr>
        <w:pStyle w:val="Default"/>
        <w:rPr>
          <w:rFonts w:ascii="Aptos" w:hAnsi="Aptos" w:cstheme="minorBidi"/>
          <w:color w:val="000000" w:themeColor="text1"/>
          <w:sz w:val="22"/>
          <w:szCs w:val="22"/>
        </w:rPr>
      </w:pPr>
    </w:p>
    <w:p w14:paraId="344DEFAD" w14:textId="3B81F76E" w:rsidR="005F2331" w:rsidRPr="00B10281" w:rsidRDefault="008A3663" w:rsidP="00683D93">
      <w:pPr>
        <w:pStyle w:val="Default"/>
        <w:rPr>
          <w:rFonts w:ascii="Aptos" w:hAnsi="Aptos"/>
          <w:color w:val="000000" w:themeColor="text1"/>
        </w:rPr>
      </w:pPr>
      <w:r w:rsidRPr="00B10281">
        <w:rPr>
          <w:rFonts w:ascii="Aptos" w:hAnsi="Aptos" w:cstheme="minorBidi"/>
          <w:color w:val="000000" w:themeColor="text1"/>
          <w:sz w:val="22"/>
          <w:szCs w:val="22"/>
        </w:rPr>
        <w:t xml:space="preserve">All of the above must be presented to the venue, together with </w:t>
      </w:r>
      <w:r w:rsidR="007954C7" w:rsidRPr="00B10281">
        <w:rPr>
          <w:rFonts w:ascii="Aptos" w:hAnsi="Aptos" w:cstheme="minorBidi"/>
          <w:color w:val="000000" w:themeColor="text1"/>
          <w:sz w:val="22"/>
          <w:szCs w:val="22"/>
        </w:rPr>
        <w:t xml:space="preserve">your </w:t>
      </w:r>
      <w:r w:rsidR="00430554" w:rsidRPr="00B10281">
        <w:rPr>
          <w:rFonts w:ascii="Aptos" w:hAnsi="Aptos" w:cstheme="minorBidi"/>
          <w:color w:val="000000" w:themeColor="text1"/>
          <w:sz w:val="22"/>
          <w:szCs w:val="22"/>
        </w:rPr>
        <w:t>application</w:t>
      </w:r>
      <w:r w:rsidR="007954C7" w:rsidRPr="00B10281">
        <w:rPr>
          <w:rFonts w:ascii="Aptos" w:hAnsi="Aptos" w:cstheme="minorBidi"/>
          <w:color w:val="000000" w:themeColor="text1"/>
          <w:sz w:val="22"/>
          <w:szCs w:val="22"/>
        </w:rPr>
        <w:t xml:space="preserve"> for any and all exhibitors</w:t>
      </w:r>
      <w:r w:rsidR="00430554" w:rsidRPr="00B10281">
        <w:rPr>
          <w:rFonts w:ascii="Aptos" w:hAnsi="Aptos" w:cstheme="minorBidi"/>
          <w:color w:val="000000" w:themeColor="text1"/>
          <w:sz w:val="22"/>
          <w:szCs w:val="22"/>
        </w:rPr>
        <w:t>,</w:t>
      </w:r>
      <w:r w:rsidRPr="00B10281">
        <w:rPr>
          <w:rFonts w:ascii="Aptos" w:hAnsi="Aptos" w:cstheme="minorBidi"/>
          <w:color w:val="000000" w:themeColor="text1"/>
          <w:sz w:val="22"/>
          <w:szCs w:val="22"/>
        </w:rPr>
        <w:t xml:space="preserve"> no later than 28 days befo</w:t>
      </w:r>
      <w:r w:rsidR="008E5995" w:rsidRPr="00B10281">
        <w:rPr>
          <w:rFonts w:ascii="Aptos" w:hAnsi="Aptos" w:cstheme="minorBidi"/>
          <w:color w:val="000000" w:themeColor="text1"/>
          <w:sz w:val="22"/>
          <w:szCs w:val="22"/>
        </w:rPr>
        <w:t>r</w:t>
      </w:r>
      <w:r w:rsidRPr="00B10281">
        <w:rPr>
          <w:rFonts w:ascii="Aptos" w:hAnsi="Aptos" w:cstheme="minorBidi"/>
          <w:color w:val="000000" w:themeColor="text1"/>
          <w:sz w:val="22"/>
          <w:szCs w:val="22"/>
        </w:rPr>
        <w:t>e the</w:t>
      </w:r>
      <w:r w:rsidRPr="00B10281">
        <w:rPr>
          <w:rFonts w:ascii="Aptos" w:hAnsi="Aptos"/>
          <w:color w:val="000000" w:themeColor="text1"/>
        </w:rPr>
        <w:t xml:space="preserve"> event</w:t>
      </w:r>
      <w:r w:rsidR="00B21AE5" w:rsidRPr="00B10281">
        <w:rPr>
          <w:rFonts w:ascii="Aptos" w:hAnsi="Aptos"/>
          <w:color w:val="000000" w:themeColor="text1"/>
        </w:rPr>
        <w:t>.</w:t>
      </w:r>
      <w:r w:rsidR="00993AFC" w:rsidRPr="00B10281">
        <w:rPr>
          <w:rFonts w:ascii="Aptos" w:hAnsi="Aptos"/>
          <w:color w:val="000000" w:themeColor="text1"/>
        </w:rPr>
        <w:t xml:space="preserve"> </w:t>
      </w:r>
    </w:p>
    <w:p w14:paraId="4CB3FDAC" w14:textId="77777777" w:rsidR="00683D93" w:rsidRPr="00871811" w:rsidRDefault="00683D93" w:rsidP="00683D93">
      <w:pPr>
        <w:pStyle w:val="Default"/>
        <w:rPr>
          <w:rFonts w:ascii="Aptos" w:hAnsi="Aptos" w:cstheme="minorBidi"/>
          <w:sz w:val="22"/>
          <w:szCs w:val="22"/>
        </w:rPr>
      </w:pPr>
    </w:p>
    <w:p w14:paraId="0BCD9891" w14:textId="346974D6" w:rsidR="00683D93" w:rsidRPr="00871811" w:rsidRDefault="00683D93" w:rsidP="00683D93">
      <w:pPr>
        <w:pStyle w:val="Default"/>
        <w:rPr>
          <w:rFonts w:ascii="Aptos" w:hAnsi="Aptos"/>
        </w:rPr>
        <w:sectPr w:rsidR="00683D93" w:rsidRPr="00871811" w:rsidSect="0052420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340" w:footer="708" w:gutter="0"/>
          <w:cols w:space="708"/>
          <w:docGrid w:linePitch="360"/>
        </w:sectPr>
      </w:pPr>
    </w:p>
    <w:p w14:paraId="01BAAB23" w14:textId="04A2F0DA" w:rsidR="008E5995" w:rsidRPr="00871811" w:rsidRDefault="008A3663" w:rsidP="00BA009B">
      <w:pPr>
        <w:rPr>
          <w:rFonts w:ascii="Aptos" w:hAnsi="Aptos"/>
          <w:u w:val="single"/>
        </w:rPr>
      </w:pPr>
      <w:r w:rsidRPr="00871811">
        <w:rPr>
          <w:rFonts w:ascii="Aptos" w:hAnsi="Aptos"/>
          <w:u w:val="single"/>
        </w:rPr>
        <w:t>Sale, supply or distribution of alcohol</w:t>
      </w:r>
      <w:r w:rsidR="00BF240B">
        <w:rPr>
          <w:rFonts w:ascii="Aptos" w:hAnsi="Aptos"/>
          <w:u w:val="single"/>
        </w:rPr>
        <w:t>* (*subject to Special Permission)</w:t>
      </w:r>
    </w:p>
    <w:p w14:paraId="7DD26C31" w14:textId="08CF520A" w:rsidR="008A3663" w:rsidRPr="00B10281" w:rsidRDefault="008A3663" w:rsidP="15FC0A25">
      <w:pPr>
        <w:pStyle w:val="Default"/>
        <w:rPr>
          <w:rFonts w:ascii="Aptos" w:hAnsi="Aptos" w:cstheme="minorBidi"/>
          <w:color w:val="000000" w:themeColor="text1"/>
          <w:sz w:val="22"/>
          <w:szCs w:val="22"/>
        </w:rPr>
      </w:pPr>
      <w:r w:rsidRPr="00B10281">
        <w:rPr>
          <w:rFonts w:ascii="Aptos" w:hAnsi="Aptos" w:cstheme="minorBidi"/>
          <w:color w:val="000000" w:themeColor="text1"/>
          <w:sz w:val="22"/>
          <w:szCs w:val="22"/>
        </w:rPr>
        <w:t xml:space="preserve">Olympia </w:t>
      </w:r>
      <w:r w:rsidR="008822C8" w:rsidRPr="00B10281">
        <w:rPr>
          <w:rFonts w:ascii="Aptos" w:hAnsi="Aptos" w:cstheme="minorBidi"/>
          <w:color w:val="000000" w:themeColor="text1"/>
          <w:sz w:val="22"/>
          <w:szCs w:val="22"/>
        </w:rPr>
        <w:t>Events</w:t>
      </w:r>
      <w:r w:rsidRPr="00B10281">
        <w:rPr>
          <w:rFonts w:ascii="Aptos" w:hAnsi="Aptos" w:cstheme="minorBidi"/>
          <w:color w:val="000000" w:themeColor="text1"/>
          <w:sz w:val="22"/>
          <w:szCs w:val="22"/>
        </w:rPr>
        <w:t xml:space="preserve"> is licensed for the sale or supply of alcohol (after 9am);</w:t>
      </w:r>
      <w:r w:rsidR="15864F0E" w:rsidRPr="00B10281">
        <w:rPr>
          <w:rFonts w:ascii="Aptos" w:hAnsi="Aptos" w:cstheme="minorBidi"/>
          <w:color w:val="000000" w:themeColor="text1"/>
          <w:sz w:val="22"/>
          <w:szCs w:val="22"/>
        </w:rPr>
        <w:t xml:space="preserve"> </w:t>
      </w:r>
      <w:r w:rsidRPr="00B10281">
        <w:rPr>
          <w:rFonts w:ascii="Aptos" w:hAnsi="Aptos" w:cstheme="minorBidi"/>
          <w:color w:val="000000" w:themeColor="text1"/>
          <w:sz w:val="22"/>
          <w:szCs w:val="22"/>
        </w:rPr>
        <w:t>under the approval of a personal licence holder. We therefore need to be advised of any stands or features that intend to supply alcohol</w:t>
      </w:r>
      <w:r w:rsidR="00EF20B8" w:rsidRPr="00B10281">
        <w:rPr>
          <w:rFonts w:ascii="Aptos" w:hAnsi="Aptos" w:cstheme="minorBidi"/>
          <w:color w:val="000000" w:themeColor="text1"/>
          <w:sz w:val="22"/>
          <w:szCs w:val="22"/>
        </w:rPr>
        <w:t xml:space="preserve"> and</w:t>
      </w:r>
      <w:r w:rsidR="00297D04" w:rsidRPr="00B10281">
        <w:rPr>
          <w:rFonts w:ascii="Aptos" w:hAnsi="Aptos" w:cstheme="minorBidi"/>
          <w:color w:val="000000" w:themeColor="text1"/>
          <w:sz w:val="22"/>
          <w:szCs w:val="22"/>
        </w:rPr>
        <w:t xml:space="preserve"> details of the license holder</w:t>
      </w:r>
      <w:r w:rsidR="00EF20B8" w:rsidRPr="00B10281">
        <w:rPr>
          <w:rFonts w:ascii="Aptos" w:hAnsi="Aptos" w:cstheme="minorBidi"/>
          <w:color w:val="000000" w:themeColor="text1"/>
          <w:sz w:val="22"/>
          <w:szCs w:val="22"/>
        </w:rPr>
        <w:t xml:space="preserve"> </w:t>
      </w:r>
      <w:r w:rsidRPr="00B10281">
        <w:rPr>
          <w:rFonts w:ascii="Aptos" w:hAnsi="Aptos" w:cstheme="minorBidi"/>
          <w:color w:val="000000" w:themeColor="text1"/>
          <w:sz w:val="22"/>
          <w:szCs w:val="22"/>
        </w:rPr>
        <w:t xml:space="preserve">at least 28 days before your event. This is to ensure </w:t>
      </w:r>
      <w:r w:rsidR="3A0238EB" w:rsidRPr="00B10281">
        <w:rPr>
          <w:rFonts w:ascii="Aptos" w:hAnsi="Aptos" w:cstheme="minorBidi"/>
          <w:color w:val="000000" w:themeColor="text1"/>
          <w:sz w:val="22"/>
          <w:szCs w:val="22"/>
        </w:rPr>
        <w:t xml:space="preserve">compliance with </w:t>
      </w:r>
      <w:r w:rsidRPr="00B10281">
        <w:rPr>
          <w:rFonts w:ascii="Aptos" w:hAnsi="Aptos" w:cstheme="minorBidi"/>
          <w:color w:val="000000" w:themeColor="text1"/>
          <w:sz w:val="22"/>
          <w:szCs w:val="22"/>
        </w:rPr>
        <w:t>the Licensing Act 2003. A form for you to include in your exhibitor manual is contained in our template exhibitor manual, available from your event manager</w:t>
      </w:r>
      <w:r w:rsidR="43AED927" w:rsidRPr="00B10281">
        <w:rPr>
          <w:rFonts w:ascii="Aptos" w:hAnsi="Aptos" w:cstheme="minorBidi"/>
          <w:color w:val="000000" w:themeColor="text1"/>
          <w:sz w:val="22"/>
          <w:szCs w:val="22"/>
        </w:rPr>
        <w:t xml:space="preserve"> which must be completed before any distribution of alcohol at your event takes place</w:t>
      </w:r>
      <w:r w:rsidRPr="00B10281">
        <w:rPr>
          <w:rFonts w:ascii="Aptos" w:hAnsi="Aptos" w:cstheme="minorBidi"/>
          <w:color w:val="000000" w:themeColor="text1"/>
          <w:sz w:val="22"/>
          <w:szCs w:val="22"/>
        </w:rPr>
        <w:t xml:space="preserve">. </w:t>
      </w:r>
    </w:p>
    <w:p w14:paraId="51553252" w14:textId="77777777" w:rsidR="008A3663" w:rsidRPr="00871811" w:rsidRDefault="008A3663" w:rsidP="008A3663">
      <w:pPr>
        <w:pStyle w:val="Default"/>
        <w:rPr>
          <w:rFonts w:ascii="Aptos" w:hAnsi="Aptos" w:cstheme="minorBidi"/>
          <w:sz w:val="22"/>
          <w:szCs w:val="22"/>
        </w:rPr>
      </w:pPr>
    </w:p>
    <w:p w14:paraId="0C8D88D8" w14:textId="77777777" w:rsidR="008A3663" w:rsidRPr="00871811" w:rsidRDefault="008A3663" w:rsidP="008A3663">
      <w:pPr>
        <w:pStyle w:val="Default"/>
        <w:rPr>
          <w:rFonts w:ascii="Aptos" w:hAnsi="Aptos" w:cstheme="minorBidi"/>
          <w:sz w:val="22"/>
          <w:szCs w:val="22"/>
        </w:rPr>
      </w:pPr>
      <w:r w:rsidRPr="00871811">
        <w:rPr>
          <w:rFonts w:ascii="Aptos" w:hAnsi="Aptos" w:cstheme="minorBidi"/>
          <w:sz w:val="22"/>
          <w:szCs w:val="22"/>
        </w:rPr>
        <w:t xml:space="preserve">Items to be aware of include: </w:t>
      </w:r>
    </w:p>
    <w:p w14:paraId="2CC76F75" w14:textId="1B200576" w:rsidR="008A3663" w:rsidRPr="00B10281" w:rsidRDefault="008A3663" w:rsidP="00BA009B">
      <w:pPr>
        <w:pStyle w:val="Default"/>
        <w:numPr>
          <w:ilvl w:val="0"/>
          <w:numId w:val="4"/>
        </w:numPr>
        <w:spacing w:after="29"/>
        <w:rPr>
          <w:rFonts w:ascii="Aptos" w:hAnsi="Aptos" w:cstheme="minorBidi"/>
          <w:color w:val="000000" w:themeColor="text1"/>
          <w:sz w:val="22"/>
          <w:szCs w:val="22"/>
        </w:rPr>
      </w:pPr>
      <w:r w:rsidRPr="00871811">
        <w:rPr>
          <w:rFonts w:ascii="Aptos" w:hAnsi="Aptos" w:cstheme="minorBidi"/>
          <w:sz w:val="22"/>
          <w:szCs w:val="22"/>
        </w:rPr>
        <w:t xml:space="preserve">All alcohol being supplied must comply with HM Revenue and Customs and all duties and VAT should be paid. There are considerable fines for the distribution of non-duty bound </w:t>
      </w:r>
      <w:r w:rsidRPr="00B10281">
        <w:rPr>
          <w:rFonts w:ascii="Aptos" w:hAnsi="Aptos" w:cstheme="minorBidi"/>
          <w:color w:val="000000" w:themeColor="text1"/>
          <w:sz w:val="22"/>
          <w:szCs w:val="22"/>
        </w:rPr>
        <w:t xml:space="preserve">alcohol. </w:t>
      </w:r>
    </w:p>
    <w:p w14:paraId="7A0B9CB0" w14:textId="1D3E2EA1" w:rsidR="008A3663" w:rsidRPr="00B10281" w:rsidRDefault="008A3663" w:rsidP="15FC0A25">
      <w:pPr>
        <w:pStyle w:val="Default"/>
        <w:numPr>
          <w:ilvl w:val="0"/>
          <w:numId w:val="4"/>
        </w:numPr>
        <w:spacing w:after="29"/>
        <w:rPr>
          <w:rFonts w:ascii="Aptos" w:hAnsi="Aptos" w:cstheme="minorBidi"/>
          <w:color w:val="000000" w:themeColor="text1"/>
          <w:sz w:val="22"/>
          <w:szCs w:val="22"/>
        </w:rPr>
      </w:pPr>
      <w:r w:rsidRPr="00B10281">
        <w:rPr>
          <w:rFonts w:ascii="Aptos" w:hAnsi="Aptos" w:cstheme="minorBidi"/>
          <w:color w:val="000000" w:themeColor="text1"/>
          <w:sz w:val="22"/>
          <w:szCs w:val="22"/>
        </w:rPr>
        <w:t xml:space="preserve">Details of all retailing and sampling of alcohol must be submitted for approval by Olympia </w:t>
      </w:r>
      <w:r w:rsidR="2FB207D4" w:rsidRPr="00B10281">
        <w:rPr>
          <w:rFonts w:ascii="Aptos" w:hAnsi="Aptos" w:cstheme="minorBidi"/>
          <w:color w:val="000000" w:themeColor="text1"/>
          <w:sz w:val="22"/>
          <w:szCs w:val="22"/>
        </w:rPr>
        <w:t>Events</w:t>
      </w:r>
      <w:r w:rsidRPr="00B10281">
        <w:rPr>
          <w:rFonts w:ascii="Aptos" w:hAnsi="Aptos" w:cstheme="minorBidi"/>
          <w:color w:val="000000" w:themeColor="text1"/>
          <w:sz w:val="22"/>
          <w:szCs w:val="22"/>
        </w:rPr>
        <w:t xml:space="preserve">, no later than 28 days in advance of tenancy. </w:t>
      </w:r>
    </w:p>
    <w:p w14:paraId="2A870D31" w14:textId="249B3097" w:rsidR="008A3663" w:rsidRPr="00B10281" w:rsidRDefault="008A3663" w:rsidP="00BA009B">
      <w:pPr>
        <w:pStyle w:val="Default"/>
        <w:numPr>
          <w:ilvl w:val="0"/>
          <w:numId w:val="4"/>
        </w:numPr>
        <w:spacing w:after="29"/>
        <w:rPr>
          <w:rFonts w:ascii="Aptos" w:hAnsi="Aptos" w:cstheme="minorBidi"/>
          <w:color w:val="000000" w:themeColor="text1"/>
          <w:sz w:val="22"/>
          <w:szCs w:val="22"/>
        </w:rPr>
      </w:pPr>
      <w:r w:rsidRPr="00B10281">
        <w:rPr>
          <w:rFonts w:ascii="Aptos" w:hAnsi="Aptos" w:cstheme="minorBidi"/>
          <w:color w:val="000000" w:themeColor="text1"/>
          <w:sz w:val="22"/>
          <w:szCs w:val="22"/>
        </w:rPr>
        <w:t xml:space="preserve">All activity must be carried out in accordance with The Weights &amp; Measures Act 1985. </w:t>
      </w:r>
    </w:p>
    <w:p w14:paraId="73C3048E" w14:textId="77777777" w:rsidR="00430554" w:rsidRPr="00B10281" w:rsidRDefault="008A3663" w:rsidP="15FC0A25">
      <w:pPr>
        <w:pStyle w:val="Default"/>
        <w:numPr>
          <w:ilvl w:val="0"/>
          <w:numId w:val="4"/>
        </w:numPr>
        <w:spacing w:after="29"/>
        <w:rPr>
          <w:rFonts w:ascii="Aptos" w:hAnsi="Aptos" w:cstheme="minorBidi"/>
          <w:color w:val="000000" w:themeColor="text1"/>
          <w:sz w:val="22"/>
          <w:szCs w:val="22"/>
        </w:rPr>
      </w:pPr>
      <w:r w:rsidRPr="00B10281">
        <w:rPr>
          <w:rFonts w:ascii="Aptos" w:hAnsi="Aptos" w:cstheme="minorBidi"/>
          <w:color w:val="000000" w:themeColor="text1"/>
          <w:sz w:val="22"/>
          <w:szCs w:val="22"/>
        </w:rPr>
        <w:t>All dispensation of alcohol must be in accordance with Challenge 2</w:t>
      </w:r>
      <w:r w:rsidR="00430554" w:rsidRPr="00B10281">
        <w:rPr>
          <w:rFonts w:ascii="Aptos" w:hAnsi="Aptos" w:cstheme="minorBidi"/>
          <w:color w:val="000000" w:themeColor="text1"/>
          <w:sz w:val="22"/>
          <w:szCs w:val="22"/>
        </w:rPr>
        <w:t>5.</w:t>
      </w:r>
    </w:p>
    <w:p w14:paraId="1A11D104" w14:textId="2AAC005B" w:rsidR="008A3663" w:rsidRPr="00B10281" w:rsidRDefault="00430554" w:rsidP="15FC0A25">
      <w:pPr>
        <w:pStyle w:val="Default"/>
        <w:numPr>
          <w:ilvl w:val="0"/>
          <w:numId w:val="4"/>
        </w:numPr>
        <w:spacing w:after="29"/>
        <w:rPr>
          <w:rFonts w:ascii="Aptos" w:hAnsi="Aptos" w:cstheme="minorBidi"/>
          <w:color w:val="000000" w:themeColor="text1"/>
          <w:sz w:val="22"/>
          <w:szCs w:val="22"/>
        </w:rPr>
      </w:pPr>
      <w:r w:rsidRPr="00B10281">
        <w:rPr>
          <w:rFonts w:ascii="Aptos" w:hAnsi="Aptos" w:cstheme="minorBidi"/>
          <w:color w:val="000000" w:themeColor="text1"/>
          <w:sz w:val="22"/>
          <w:szCs w:val="22"/>
        </w:rPr>
        <w:t xml:space="preserve">All dispensation of alcohol must be carried out under the approval and presence of a personal license holder. </w:t>
      </w:r>
    </w:p>
    <w:p w14:paraId="388C537B" w14:textId="584B8D4E" w:rsidR="008A3663" w:rsidRPr="00871811" w:rsidRDefault="008A3663" w:rsidP="00BA009B">
      <w:pPr>
        <w:pStyle w:val="Default"/>
        <w:numPr>
          <w:ilvl w:val="0"/>
          <w:numId w:val="4"/>
        </w:numPr>
        <w:rPr>
          <w:rFonts w:ascii="Aptos" w:hAnsi="Aptos" w:cstheme="minorBidi"/>
          <w:sz w:val="22"/>
          <w:szCs w:val="22"/>
        </w:rPr>
      </w:pPr>
      <w:r w:rsidRPr="00871811">
        <w:rPr>
          <w:rFonts w:ascii="Aptos" w:hAnsi="Aptos" w:cstheme="minorBidi"/>
          <w:sz w:val="22"/>
          <w:szCs w:val="22"/>
        </w:rPr>
        <w:t xml:space="preserve">Businesses selling alcohol to other businesses may need to apply for registration under HMRC’s </w:t>
      </w:r>
      <w:hyperlink r:id="rId18" w:history="1">
        <w:r w:rsidRPr="00871811">
          <w:rPr>
            <w:rStyle w:val="Hyperlink"/>
            <w:rFonts w:ascii="Aptos" w:hAnsi="Aptos" w:cstheme="minorBidi"/>
            <w:sz w:val="22"/>
            <w:szCs w:val="22"/>
          </w:rPr>
          <w:t>Alcohol Wholesaler Registration Scheme</w:t>
        </w:r>
      </w:hyperlink>
      <w:r w:rsidRPr="00871811">
        <w:rPr>
          <w:rFonts w:ascii="Aptos" w:hAnsi="Aptos" w:cstheme="minorBidi"/>
          <w:sz w:val="22"/>
          <w:szCs w:val="22"/>
        </w:rPr>
        <w:t xml:space="preserve">. It is an offense to buy alcohol from a supplier that has not been approved. </w:t>
      </w:r>
    </w:p>
    <w:p w14:paraId="59AE3EDB" w14:textId="6F6868D2" w:rsidR="00C37058" w:rsidRPr="00B10281" w:rsidRDefault="00430554" w:rsidP="00BA009B">
      <w:pPr>
        <w:pStyle w:val="Default"/>
        <w:numPr>
          <w:ilvl w:val="0"/>
          <w:numId w:val="4"/>
        </w:numPr>
        <w:rPr>
          <w:rFonts w:ascii="Aptos" w:hAnsi="Aptos" w:cstheme="minorBidi"/>
          <w:color w:val="000000" w:themeColor="text1"/>
          <w:sz w:val="22"/>
          <w:szCs w:val="22"/>
        </w:rPr>
      </w:pPr>
      <w:r w:rsidRPr="00B10281">
        <w:rPr>
          <w:rFonts w:ascii="Aptos" w:hAnsi="Aptos" w:cstheme="minorBidi"/>
          <w:color w:val="000000" w:themeColor="text1"/>
          <w:sz w:val="22"/>
          <w:szCs w:val="22"/>
        </w:rPr>
        <w:t xml:space="preserve">All dispensation of alcohol must be carried out </w:t>
      </w:r>
      <w:r w:rsidR="00794215" w:rsidRPr="00B10281">
        <w:rPr>
          <w:rFonts w:ascii="Aptos" w:hAnsi="Aptos" w:cstheme="minorBidi"/>
          <w:color w:val="000000" w:themeColor="text1"/>
          <w:sz w:val="22"/>
          <w:szCs w:val="22"/>
        </w:rPr>
        <w:t xml:space="preserve">in </w:t>
      </w:r>
      <w:r w:rsidRPr="00B10281">
        <w:rPr>
          <w:rFonts w:ascii="Aptos" w:hAnsi="Aptos" w:cstheme="minorBidi"/>
          <w:color w:val="000000" w:themeColor="text1"/>
          <w:sz w:val="22"/>
          <w:szCs w:val="22"/>
        </w:rPr>
        <w:t>accord</w:t>
      </w:r>
      <w:r w:rsidR="00794215" w:rsidRPr="00B10281">
        <w:rPr>
          <w:rFonts w:ascii="Aptos" w:hAnsi="Aptos" w:cstheme="minorBidi"/>
          <w:color w:val="000000" w:themeColor="text1"/>
          <w:sz w:val="22"/>
          <w:szCs w:val="22"/>
        </w:rPr>
        <w:t>ance of</w:t>
      </w:r>
      <w:r w:rsidRPr="00B10281">
        <w:rPr>
          <w:rFonts w:ascii="Aptos" w:hAnsi="Aptos" w:cstheme="minorBidi"/>
          <w:color w:val="000000" w:themeColor="text1"/>
          <w:sz w:val="22"/>
          <w:szCs w:val="22"/>
        </w:rPr>
        <w:t xml:space="preserve"> a</w:t>
      </w:r>
      <w:r w:rsidR="00C37058" w:rsidRPr="00B10281">
        <w:rPr>
          <w:rFonts w:ascii="Aptos" w:hAnsi="Aptos" w:cstheme="minorBidi"/>
          <w:color w:val="000000" w:themeColor="text1"/>
          <w:sz w:val="22"/>
          <w:szCs w:val="22"/>
        </w:rPr>
        <w:t>llergen management</w:t>
      </w:r>
      <w:r w:rsidR="00A707DE" w:rsidRPr="00B10281">
        <w:rPr>
          <w:rFonts w:ascii="Aptos" w:hAnsi="Aptos" w:cstheme="minorBidi"/>
          <w:color w:val="000000" w:themeColor="text1"/>
          <w:sz w:val="22"/>
          <w:szCs w:val="22"/>
        </w:rPr>
        <w:t>, food labelling and food information regulations.</w:t>
      </w:r>
    </w:p>
    <w:p w14:paraId="7A6B6508" w14:textId="77777777" w:rsidR="008A3663" w:rsidRPr="00871811" w:rsidRDefault="008A3663" w:rsidP="008A3663">
      <w:pPr>
        <w:pStyle w:val="Default"/>
        <w:rPr>
          <w:rFonts w:ascii="Aptos" w:hAnsi="Aptos" w:cstheme="minorBidi"/>
          <w:sz w:val="22"/>
          <w:szCs w:val="22"/>
        </w:rPr>
      </w:pPr>
    </w:p>
    <w:p w14:paraId="050FCB76" w14:textId="5DA20290" w:rsidR="008A3663" w:rsidRPr="00871811" w:rsidRDefault="008A3663" w:rsidP="008A3663">
      <w:pPr>
        <w:pStyle w:val="Default"/>
        <w:rPr>
          <w:rFonts w:ascii="Aptos" w:hAnsi="Aptos" w:cstheme="minorBidi"/>
          <w:sz w:val="22"/>
          <w:szCs w:val="22"/>
          <w:u w:val="single"/>
        </w:rPr>
      </w:pPr>
      <w:r w:rsidRPr="00871811">
        <w:rPr>
          <w:rFonts w:ascii="Aptos" w:hAnsi="Aptos" w:cstheme="minorBidi"/>
          <w:sz w:val="22"/>
          <w:szCs w:val="22"/>
          <w:u w:val="single"/>
        </w:rPr>
        <w:t xml:space="preserve">Sampling </w:t>
      </w:r>
      <w:r w:rsidR="00492FC8">
        <w:rPr>
          <w:rFonts w:ascii="Aptos" w:hAnsi="Aptos" w:cstheme="minorBidi"/>
          <w:sz w:val="22"/>
          <w:szCs w:val="22"/>
          <w:u w:val="single"/>
        </w:rPr>
        <w:t xml:space="preserve">at Food Events </w:t>
      </w:r>
    </w:p>
    <w:p w14:paraId="560879D0" w14:textId="77777777" w:rsidR="00BA009B" w:rsidRPr="00871811" w:rsidRDefault="00BA009B" w:rsidP="008A3663">
      <w:pPr>
        <w:pStyle w:val="Default"/>
        <w:rPr>
          <w:rFonts w:ascii="Aptos" w:hAnsi="Aptos" w:cstheme="minorBidi"/>
          <w:sz w:val="22"/>
          <w:szCs w:val="22"/>
          <w:u w:val="single"/>
        </w:rPr>
      </w:pPr>
    </w:p>
    <w:p w14:paraId="49FD228B" w14:textId="2785B5C2" w:rsidR="008A3663" w:rsidRPr="00871811" w:rsidRDefault="008A3663" w:rsidP="008A3663">
      <w:pPr>
        <w:pStyle w:val="Default"/>
        <w:rPr>
          <w:rFonts w:ascii="Aptos" w:hAnsi="Aptos" w:cstheme="minorBidi"/>
          <w:sz w:val="22"/>
          <w:szCs w:val="22"/>
        </w:rPr>
      </w:pPr>
      <w:r w:rsidRPr="00871811">
        <w:rPr>
          <w:rFonts w:ascii="Aptos" w:hAnsi="Aptos" w:cstheme="minorBidi"/>
          <w:sz w:val="22"/>
          <w:szCs w:val="22"/>
        </w:rPr>
        <w:t xml:space="preserve">We understand you </w:t>
      </w:r>
      <w:r w:rsidR="00E22A74">
        <w:rPr>
          <w:rFonts w:ascii="Aptos" w:hAnsi="Aptos" w:cstheme="minorBidi"/>
          <w:sz w:val="22"/>
          <w:szCs w:val="22"/>
        </w:rPr>
        <w:t>may</w:t>
      </w:r>
      <w:r w:rsidRPr="00871811">
        <w:rPr>
          <w:rFonts w:ascii="Aptos" w:hAnsi="Aptos" w:cstheme="minorBidi"/>
          <w:sz w:val="22"/>
          <w:szCs w:val="22"/>
        </w:rPr>
        <w:t xml:space="preserve"> have exhibitors wishing to showcase their products by offering samples to visitors. Sampling must be indicative of the exhibitor’s core business being represented at the event. Exhibitors must be made aware of food and drink sampling sizes. Details of these can be found in the </w:t>
      </w:r>
      <w:hyperlink r:id="rId19" w:history="1">
        <w:r w:rsidR="006A5C66" w:rsidRPr="00871811">
          <w:rPr>
            <w:rStyle w:val="Hyperlink"/>
            <w:rFonts w:ascii="Aptos" w:hAnsi="Aptos"/>
          </w:rPr>
          <w:t>eGuide</w:t>
        </w:r>
      </w:hyperlink>
      <w:r w:rsidRPr="00871811">
        <w:rPr>
          <w:rFonts w:ascii="Aptos" w:hAnsi="Aptos" w:cstheme="minorBidi"/>
          <w:sz w:val="22"/>
          <w:szCs w:val="22"/>
        </w:rPr>
        <w:t xml:space="preserve"> and in our catering concession fee guidelines. </w:t>
      </w:r>
    </w:p>
    <w:p w14:paraId="07D75B29" w14:textId="77777777" w:rsidR="008A3663" w:rsidRPr="00871811" w:rsidRDefault="008A3663" w:rsidP="008A3663">
      <w:pPr>
        <w:pStyle w:val="Default"/>
        <w:rPr>
          <w:rFonts w:ascii="Aptos" w:hAnsi="Aptos" w:cstheme="minorBidi"/>
          <w:sz w:val="22"/>
          <w:szCs w:val="22"/>
        </w:rPr>
      </w:pPr>
    </w:p>
    <w:p w14:paraId="0F22FC93" w14:textId="4C784310" w:rsidR="008A3663" w:rsidRDefault="008A3663" w:rsidP="008A3663">
      <w:pPr>
        <w:pStyle w:val="Default"/>
        <w:rPr>
          <w:rFonts w:ascii="Aptos" w:hAnsi="Aptos" w:cstheme="minorBidi"/>
          <w:sz w:val="22"/>
          <w:szCs w:val="22"/>
        </w:rPr>
      </w:pPr>
      <w:r w:rsidRPr="00871811">
        <w:rPr>
          <w:rFonts w:ascii="Aptos" w:hAnsi="Aptos" w:cstheme="minorBidi"/>
          <w:sz w:val="22"/>
          <w:szCs w:val="22"/>
        </w:rPr>
        <w:t xml:space="preserve">It is imperative that it is understood that food safety compliance must be in place to cover sampling activity and that appropriate risk assessments are submitted. </w:t>
      </w:r>
    </w:p>
    <w:p w14:paraId="310592E2" w14:textId="77777777" w:rsidR="00644A85" w:rsidRDefault="00644A85" w:rsidP="008A3663">
      <w:pPr>
        <w:pStyle w:val="Default"/>
        <w:rPr>
          <w:rFonts w:ascii="Aptos" w:hAnsi="Aptos" w:cstheme="minorBidi"/>
          <w:sz w:val="22"/>
          <w:szCs w:val="22"/>
        </w:rPr>
      </w:pPr>
    </w:p>
    <w:p w14:paraId="6FB9EC09" w14:textId="77777777" w:rsidR="00644A85" w:rsidRDefault="00644A85" w:rsidP="008A3663">
      <w:pPr>
        <w:pStyle w:val="Default"/>
        <w:rPr>
          <w:rFonts w:ascii="Aptos" w:hAnsi="Aptos" w:cstheme="minorBidi"/>
          <w:sz w:val="22"/>
          <w:szCs w:val="22"/>
        </w:rPr>
      </w:pPr>
    </w:p>
    <w:p w14:paraId="1D633B81" w14:textId="77777777" w:rsidR="00644A85" w:rsidRPr="00871811" w:rsidRDefault="00644A85" w:rsidP="008A3663">
      <w:pPr>
        <w:pStyle w:val="Default"/>
        <w:rPr>
          <w:rFonts w:ascii="Aptos" w:hAnsi="Aptos" w:cstheme="minorBidi"/>
          <w:sz w:val="22"/>
          <w:szCs w:val="22"/>
        </w:rPr>
      </w:pPr>
    </w:p>
    <w:p w14:paraId="3CB19D65" w14:textId="77777777" w:rsidR="008A3663" w:rsidRPr="00871811" w:rsidRDefault="008A3663" w:rsidP="008A3663">
      <w:pPr>
        <w:pStyle w:val="Default"/>
        <w:rPr>
          <w:rFonts w:ascii="Aptos" w:hAnsi="Aptos" w:cstheme="minorBidi"/>
          <w:sz w:val="22"/>
          <w:szCs w:val="22"/>
        </w:rPr>
      </w:pPr>
    </w:p>
    <w:p w14:paraId="4C405138" w14:textId="185DFB17" w:rsidR="008A3663" w:rsidRPr="002F5894" w:rsidRDefault="008A3663" w:rsidP="524DAA7D">
      <w:pPr>
        <w:pStyle w:val="Default"/>
        <w:rPr>
          <w:rFonts w:ascii="Aptos" w:hAnsi="Aptos" w:cstheme="minorBidi"/>
          <w:color w:val="7030A0"/>
          <w:sz w:val="22"/>
          <w:szCs w:val="22"/>
          <w:u w:val="single"/>
        </w:rPr>
      </w:pPr>
      <w:r w:rsidRPr="524DAA7D">
        <w:rPr>
          <w:rFonts w:ascii="Aptos" w:hAnsi="Aptos" w:cstheme="minorBidi"/>
          <w:sz w:val="22"/>
          <w:szCs w:val="22"/>
          <w:u w:val="single"/>
        </w:rPr>
        <w:t>Special permission</w:t>
      </w:r>
    </w:p>
    <w:p w14:paraId="181ECFBB" w14:textId="77777777" w:rsidR="00BA009B" w:rsidRPr="00871811" w:rsidRDefault="00BA009B" w:rsidP="008A3663">
      <w:pPr>
        <w:pStyle w:val="Default"/>
        <w:rPr>
          <w:rFonts w:ascii="Aptos" w:hAnsi="Aptos" w:cstheme="minorBidi"/>
          <w:sz w:val="22"/>
          <w:szCs w:val="22"/>
          <w:u w:val="single"/>
        </w:rPr>
      </w:pPr>
    </w:p>
    <w:p w14:paraId="5A78A590" w14:textId="5A2310D9" w:rsidR="008A3663" w:rsidRPr="00A61422" w:rsidRDefault="4CE678E8" w:rsidP="524DAA7D">
      <w:pPr>
        <w:pStyle w:val="Default"/>
        <w:rPr>
          <w:rFonts w:ascii="Aptos" w:hAnsi="Aptos" w:cstheme="minorBidi"/>
          <w:color w:val="auto"/>
          <w:sz w:val="22"/>
          <w:szCs w:val="22"/>
        </w:rPr>
      </w:pPr>
      <w:r w:rsidRPr="00A61422">
        <w:rPr>
          <w:rFonts w:ascii="Aptos" w:hAnsi="Aptos" w:cstheme="minorBidi"/>
          <w:color w:val="auto"/>
          <w:sz w:val="22"/>
          <w:szCs w:val="22"/>
        </w:rPr>
        <w:t xml:space="preserve">Olympia Events retain the rights to serve </w:t>
      </w:r>
      <w:r w:rsidR="27FA8B71" w:rsidRPr="00A61422">
        <w:rPr>
          <w:rFonts w:ascii="Aptos" w:hAnsi="Aptos" w:cstheme="minorBidi"/>
          <w:color w:val="auto"/>
          <w:sz w:val="22"/>
          <w:szCs w:val="22"/>
        </w:rPr>
        <w:t xml:space="preserve">all </w:t>
      </w:r>
      <w:r w:rsidRPr="00A61422">
        <w:rPr>
          <w:rFonts w:ascii="Aptos" w:hAnsi="Aptos" w:cstheme="minorBidi"/>
          <w:color w:val="auto"/>
          <w:sz w:val="22"/>
          <w:szCs w:val="22"/>
        </w:rPr>
        <w:t xml:space="preserve">food and </w:t>
      </w:r>
      <w:r w:rsidR="1D7A55F1" w:rsidRPr="00A61422">
        <w:rPr>
          <w:rFonts w:ascii="Aptos" w:hAnsi="Aptos" w:cstheme="minorBidi"/>
          <w:color w:val="auto"/>
          <w:sz w:val="22"/>
          <w:szCs w:val="22"/>
        </w:rPr>
        <w:t>beverage</w:t>
      </w:r>
      <w:r w:rsidRPr="00A61422">
        <w:rPr>
          <w:rFonts w:ascii="Aptos" w:hAnsi="Aptos" w:cstheme="minorBidi"/>
          <w:color w:val="auto"/>
          <w:sz w:val="22"/>
          <w:szCs w:val="22"/>
        </w:rPr>
        <w:t xml:space="preserve"> at the venue</w:t>
      </w:r>
      <w:r w:rsidR="6C658555" w:rsidRPr="00A61422">
        <w:rPr>
          <w:rFonts w:ascii="Aptos" w:hAnsi="Aptos" w:cstheme="minorBidi"/>
          <w:color w:val="auto"/>
          <w:sz w:val="22"/>
          <w:szCs w:val="22"/>
        </w:rPr>
        <w:t>.</w:t>
      </w:r>
      <w:r w:rsidRPr="00A61422">
        <w:rPr>
          <w:rFonts w:ascii="Aptos" w:hAnsi="Aptos" w:cstheme="minorBidi"/>
          <w:color w:val="auto"/>
          <w:sz w:val="22"/>
          <w:szCs w:val="22"/>
        </w:rPr>
        <w:t xml:space="preserve"> </w:t>
      </w:r>
      <w:r w:rsidR="47F9657C" w:rsidRPr="00A61422">
        <w:rPr>
          <w:rFonts w:ascii="Aptos" w:hAnsi="Aptos" w:cstheme="minorBidi"/>
          <w:color w:val="auto"/>
          <w:sz w:val="22"/>
          <w:szCs w:val="22"/>
        </w:rPr>
        <w:t xml:space="preserve">  Any special</w:t>
      </w:r>
      <w:r w:rsidR="1C37762A" w:rsidRPr="00A61422">
        <w:rPr>
          <w:rFonts w:ascii="Aptos" w:hAnsi="Aptos" w:cstheme="minorBidi"/>
          <w:color w:val="auto"/>
          <w:sz w:val="22"/>
          <w:szCs w:val="22"/>
        </w:rPr>
        <w:t xml:space="preserve"> requests /</w:t>
      </w:r>
      <w:r w:rsidR="47F9657C" w:rsidRPr="00A61422">
        <w:rPr>
          <w:rFonts w:ascii="Aptos" w:hAnsi="Aptos" w:cstheme="minorBidi"/>
          <w:color w:val="auto"/>
          <w:sz w:val="22"/>
          <w:szCs w:val="22"/>
        </w:rPr>
        <w:t xml:space="preserve"> circumstances </w:t>
      </w:r>
      <w:r w:rsidR="501A5EA5" w:rsidRPr="00A61422">
        <w:rPr>
          <w:rFonts w:ascii="Aptos" w:hAnsi="Aptos" w:cstheme="minorBidi"/>
          <w:color w:val="auto"/>
          <w:sz w:val="22"/>
          <w:szCs w:val="22"/>
        </w:rPr>
        <w:t xml:space="preserve">which make this an issue </w:t>
      </w:r>
      <w:r w:rsidR="48F5346B" w:rsidRPr="00A61422">
        <w:rPr>
          <w:rFonts w:ascii="Aptos" w:hAnsi="Aptos" w:cstheme="minorBidi"/>
          <w:color w:val="auto"/>
          <w:sz w:val="22"/>
          <w:szCs w:val="22"/>
        </w:rPr>
        <w:t>should</w:t>
      </w:r>
      <w:r w:rsidR="47F9657C" w:rsidRPr="00A61422">
        <w:rPr>
          <w:rFonts w:ascii="Aptos" w:hAnsi="Aptos" w:cstheme="minorBidi"/>
          <w:color w:val="auto"/>
          <w:sz w:val="22"/>
          <w:szCs w:val="22"/>
        </w:rPr>
        <w:t xml:space="preserve"> be </w:t>
      </w:r>
      <w:r w:rsidR="5A7A03D8" w:rsidRPr="00A61422">
        <w:rPr>
          <w:rFonts w:ascii="Aptos" w:hAnsi="Aptos" w:cstheme="minorBidi"/>
          <w:color w:val="auto"/>
          <w:sz w:val="22"/>
          <w:szCs w:val="22"/>
        </w:rPr>
        <w:t xml:space="preserve">discussed </w:t>
      </w:r>
      <w:r w:rsidR="47F9657C" w:rsidRPr="00A61422">
        <w:rPr>
          <w:rFonts w:ascii="Aptos" w:hAnsi="Aptos" w:cstheme="minorBidi"/>
          <w:color w:val="auto"/>
          <w:sz w:val="22"/>
          <w:szCs w:val="22"/>
        </w:rPr>
        <w:t xml:space="preserve">during the event hire </w:t>
      </w:r>
      <w:r w:rsidR="4C705E8E" w:rsidRPr="00A61422">
        <w:rPr>
          <w:rFonts w:ascii="Aptos" w:hAnsi="Aptos" w:cstheme="minorBidi"/>
          <w:color w:val="auto"/>
          <w:sz w:val="22"/>
          <w:szCs w:val="22"/>
        </w:rPr>
        <w:t xml:space="preserve">contracting </w:t>
      </w:r>
      <w:r w:rsidR="47F9657C" w:rsidRPr="00A61422">
        <w:rPr>
          <w:rFonts w:ascii="Aptos" w:hAnsi="Aptos" w:cstheme="minorBidi"/>
          <w:color w:val="auto"/>
          <w:sz w:val="22"/>
          <w:szCs w:val="22"/>
        </w:rPr>
        <w:t xml:space="preserve">process.  </w:t>
      </w:r>
      <w:r w:rsidR="008A3663" w:rsidRPr="00A61422">
        <w:rPr>
          <w:rFonts w:ascii="Aptos" w:hAnsi="Aptos" w:cstheme="minorBidi"/>
          <w:color w:val="auto"/>
          <w:sz w:val="22"/>
          <w:szCs w:val="22"/>
        </w:rPr>
        <w:t>Should you wish to appoint</w:t>
      </w:r>
      <w:r w:rsidR="006F43A8" w:rsidRPr="00A61422">
        <w:rPr>
          <w:rFonts w:ascii="Aptos" w:hAnsi="Aptos" w:cstheme="minorBidi"/>
          <w:color w:val="auto"/>
          <w:sz w:val="22"/>
          <w:szCs w:val="22"/>
        </w:rPr>
        <w:t xml:space="preserve"> an external contractor/vendor</w:t>
      </w:r>
      <w:r w:rsidR="008A3663" w:rsidRPr="00A61422">
        <w:rPr>
          <w:rFonts w:ascii="Aptos" w:hAnsi="Aptos" w:cstheme="minorBidi"/>
          <w:color w:val="auto"/>
          <w:sz w:val="22"/>
          <w:szCs w:val="22"/>
        </w:rPr>
        <w:t xml:space="preserve"> </w:t>
      </w:r>
      <w:r w:rsidR="00FE7806" w:rsidRPr="00A61422">
        <w:rPr>
          <w:rFonts w:ascii="Aptos" w:hAnsi="Aptos" w:cstheme="minorBidi"/>
          <w:color w:val="auto"/>
          <w:sz w:val="22"/>
          <w:szCs w:val="22"/>
        </w:rPr>
        <w:t xml:space="preserve">to operate any </w:t>
      </w:r>
      <w:r w:rsidR="008A3663" w:rsidRPr="00A61422">
        <w:rPr>
          <w:rFonts w:ascii="Aptos" w:hAnsi="Aptos" w:cstheme="minorBidi"/>
          <w:color w:val="auto"/>
          <w:sz w:val="22"/>
          <w:szCs w:val="22"/>
        </w:rPr>
        <w:t>retail or hospitality catering</w:t>
      </w:r>
      <w:r w:rsidR="00B41C8B" w:rsidRPr="00A61422">
        <w:rPr>
          <w:rFonts w:ascii="Aptos" w:hAnsi="Aptos" w:cstheme="minorBidi"/>
          <w:color w:val="auto"/>
          <w:sz w:val="22"/>
          <w:szCs w:val="22"/>
        </w:rPr>
        <w:t xml:space="preserve"> during/at any part of</w:t>
      </w:r>
      <w:r w:rsidR="008A3663" w:rsidRPr="00A61422">
        <w:rPr>
          <w:rFonts w:ascii="Aptos" w:hAnsi="Aptos" w:cstheme="minorBidi"/>
          <w:color w:val="auto"/>
          <w:sz w:val="22"/>
          <w:szCs w:val="22"/>
        </w:rPr>
        <w:t xml:space="preserve"> your event, special permission</w:t>
      </w:r>
      <w:r w:rsidR="28CB5939" w:rsidRPr="00A61422">
        <w:rPr>
          <w:rFonts w:ascii="Aptos" w:hAnsi="Aptos" w:cstheme="minorBidi"/>
          <w:color w:val="auto"/>
          <w:sz w:val="22"/>
          <w:szCs w:val="22"/>
        </w:rPr>
        <w:t xml:space="preserve"> must </w:t>
      </w:r>
      <w:r w:rsidR="008A3663" w:rsidRPr="00A61422">
        <w:rPr>
          <w:rFonts w:ascii="Aptos" w:hAnsi="Aptos" w:cstheme="minorBidi"/>
          <w:color w:val="auto"/>
          <w:sz w:val="22"/>
          <w:szCs w:val="22"/>
        </w:rPr>
        <w:t>be granted</w:t>
      </w:r>
      <w:r w:rsidR="065B4922" w:rsidRPr="00A61422">
        <w:rPr>
          <w:rFonts w:ascii="Aptos" w:hAnsi="Aptos" w:cstheme="minorBidi"/>
          <w:color w:val="auto"/>
          <w:sz w:val="22"/>
          <w:szCs w:val="22"/>
        </w:rPr>
        <w:t xml:space="preserve">, in writing </w:t>
      </w:r>
      <w:r w:rsidR="5561F33B" w:rsidRPr="00A61422">
        <w:rPr>
          <w:rFonts w:ascii="Aptos" w:hAnsi="Aptos" w:cstheme="minorBidi"/>
          <w:color w:val="auto"/>
          <w:sz w:val="22"/>
          <w:szCs w:val="22"/>
        </w:rPr>
        <w:t>by Olympia Events</w:t>
      </w:r>
      <w:r w:rsidR="008A3663" w:rsidRPr="00A61422">
        <w:rPr>
          <w:rFonts w:ascii="Aptos" w:hAnsi="Aptos" w:cstheme="minorBidi"/>
          <w:color w:val="auto"/>
          <w:sz w:val="22"/>
          <w:szCs w:val="22"/>
        </w:rPr>
        <w:t xml:space="preserve">. Should permission be granted, a </w:t>
      </w:r>
      <w:r w:rsidR="00BC163D" w:rsidRPr="00A61422">
        <w:rPr>
          <w:rFonts w:ascii="Aptos" w:hAnsi="Aptos" w:cstheme="minorBidi"/>
          <w:color w:val="auto"/>
          <w:sz w:val="22"/>
          <w:szCs w:val="22"/>
        </w:rPr>
        <w:t xml:space="preserve">commensurate </w:t>
      </w:r>
      <w:r w:rsidR="008A3663" w:rsidRPr="00A61422">
        <w:rPr>
          <w:rFonts w:ascii="Aptos" w:hAnsi="Aptos" w:cstheme="minorBidi"/>
          <w:color w:val="auto"/>
          <w:sz w:val="22"/>
          <w:szCs w:val="22"/>
        </w:rPr>
        <w:t xml:space="preserve">fee will be </w:t>
      </w:r>
      <w:r w:rsidR="00BC163D" w:rsidRPr="00A61422">
        <w:rPr>
          <w:rFonts w:ascii="Aptos" w:hAnsi="Aptos" w:cstheme="minorBidi"/>
          <w:color w:val="auto"/>
          <w:sz w:val="22"/>
          <w:szCs w:val="22"/>
        </w:rPr>
        <w:t xml:space="preserve">agreed and </w:t>
      </w:r>
      <w:r w:rsidR="008A3663" w:rsidRPr="00A61422">
        <w:rPr>
          <w:rFonts w:ascii="Aptos" w:hAnsi="Aptos" w:cstheme="minorBidi"/>
          <w:color w:val="auto"/>
          <w:sz w:val="22"/>
          <w:szCs w:val="22"/>
        </w:rPr>
        <w:t>levied</w:t>
      </w:r>
      <w:r w:rsidR="00BC163D" w:rsidRPr="00A61422">
        <w:rPr>
          <w:rFonts w:ascii="Aptos" w:hAnsi="Aptos" w:cstheme="minorBidi"/>
          <w:color w:val="auto"/>
          <w:sz w:val="22"/>
          <w:szCs w:val="22"/>
        </w:rPr>
        <w:t xml:space="preserve"> </w:t>
      </w:r>
      <w:r w:rsidR="00AB2CFE" w:rsidRPr="00A61422">
        <w:rPr>
          <w:rFonts w:ascii="Aptos" w:hAnsi="Aptos" w:cstheme="minorBidi"/>
          <w:color w:val="auto"/>
          <w:sz w:val="22"/>
          <w:szCs w:val="22"/>
        </w:rPr>
        <w:t>during the event contracting process</w:t>
      </w:r>
      <w:r w:rsidR="008A3663" w:rsidRPr="00A61422">
        <w:rPr>
          <w:rFonts w:ascii="Aptos" w:hAnsi="Aptos" w:cstheme="minorBidi"/>
          <w:color w:val="auto"/>
          <w:sz w:val="22"/>
          <w:szCs w:val="22"/>
        </w:rPr>
        <w:t xml:space="preserve">. Food safety requirements must be met and all </w:t>
      </w:r>
      <w:r w:rsidR="00B10281" w:rsidRPr="00A61422">
        <w:rPr>
          <w:rFonts w:ascii="Aptos" w:hAnsi="Aptos" w:cstheme="minorBidi"/>
          <w:color w:val="auto"/>
          <w:sz w:val="22"/>
          <w:szCs w:val="22"/>
        </w:rPr>
        <w:t>third-party</w:t>
      </w:r>
      <w:r w:rsidR="008A3663" w:rsidRPr="00A61422">
        <w:rPr>
          <w:rFonts w:ascii="Aptos" w:hAnsi="Aptos" w:cstheme="minorBidi"/>
          <w:color w:val="auto"/>
          <w:sz w:val="22"/>
          <w:szCs w:val="22"/>
        </w:rPr>
        <w:t xml:space="preserve"> caterers must be vetted by the venue before we will be able to grant permission. </w:t>
      </w:r>
    </w:p>
    <w:p w14:paraId="45D9353F" w14:textId="77777777" w:rsidR="008A3663" w:rsidRPr="00871811" w:rsidRDefault="008A3663" w:rsidP="008A3663">
      <w:pPr>
        <w:pStyle w:val="Default"/>
        <w:rPr>
          <w:rFonts w:ascii="Aptos" w:hAnsi="Aptos" w:cstheme="minorBidi"/>
          <w:sz w:val="22"/>
          <w:szCs w:val="22"/>
        </w:rPr>
      </w:pPr>
    </w:p>
    <w:p w14:paraId="61746572" w14:textId="0C243A58" w:rsidR="008A3663" w:rsidRPr="00871811" w:rsidRDefault="008A3663" w:rsidP="008A3663">
      <w:pPr>
        <w:pStyle w:val="Default"/>
        <w:rPr>
          <w:rFonts w:ascii="Aptos" w:hAnsi="Aptos" w:cstheme="minorBidi"/>
          <w:sz w:val="22"/>
          <w:szCs w:val="22"/>
        </w:rPr>
      </w:pPr>
      <w:r w:rsidRPr="00871811">
        <w:rPr>
          <w:rFonts w:ascii="Aptos" w:hAnsi="Aptos" w:cstheme="minorBidi"/>
          <w:sz w:val="22"/>
          <w:szCs w:val="22"/>
        </w:rPr>
        <w:t>The Food Safety Act 1990 and the subsequent Food Hygiene (England) Regulations 2006 appl</w:t>
      </w:r>
      <w:r w:rsidR="004953C7">
        <w:rPr>
          <w:rFonts w:ascii="Aptos" w:hAnsi="Aptos" w:cstheme="minorBidi"/>
          <w:sz w:val="22"/>
          <w:szCs w:val="22"/>
        </w:rPr>
        <w:t>y</w:t>
      </w:r>
      <w:r w:rsidRPr="00871811">
        <w:rPr>
          <w:rFonts w:ascii="Aptos" w:hAnsi="Aptos" w:cstheme="minorBidi"/>
          <w:sz w:val="22"/>
          <w:szCs w:val="22"/>
        </w:rPr>
        <w:t xml:space="preserve"> to </w:t>
      </w:r>
      <w:r w:rsidRPr="00871811">
        <w:rPr>
          <w:rFonts w:ascii="Aptos" w:hAnsi="Aptos" w:cstheme="minorBidi"/>
          <w:b/>
          <w:bCs/>
          <w:sz w:val="22"/>
          <w:szCs w:val="22"/>
        </w:rPr>
        <w:t xml:space="preserve">all </w:t>
      </w:r>
      <w:r w:rsidRPr="00871811">
        <w:rPr>
          <w:rFonts w:ascii="Aptos" w:hAnsi="Aptos" w:cstheme="minorBidi"/>
          <w:sz w:val="22"/>
          <w:szCs w:val="22"/>
        </w:rPr>
        <w:t xml:space="preserve">food businesses. This includes exhibitors providing any food for consumption. Visit </w:t>
      </w:r>
      <w:hyperlink r:id="rId20" w:history="1">
        <w:r w:rsidRPr="00871811">
          <w:rPr>
            <w:rStyle w:val="Hyperlink"/>
            <w:rFonts w:ascii="Aptos" w:hAnsi="Aptos" w:cstheme="minorBidi"/>
            <w:sz w:val="22"/>
            <w:szCs w:val="22"/>
          </w:rPr>
          <w:t>www.gov.uk/food-safety-your-responsibilities</w:t>
        </w:r>
      </w:hyperlink>
      <w:r w:rsidRPr="00871811">
        <w:rPr>
          <w:rFonts w:ascii="Aptos" w:hAnsi="Aptos" w:cstheme="minorBidi"/>
          <w:color w:val="0000FF"/>
          <w:sz w:val="22"/>
          <w:szCs w:val="22"/>
        </w:rPr>
        <w:t xml:space="preserve"> </w:t>
      </w:r>
      <w:r w:rsidRPr="00871811">
        <w:rPr>
          <w:rFonts w:ascii="Aptos" w:hAnsi="Aptos" w:cstheme="minorBidi"/>
          <w:sz w:val="22"/>
          <w:szCs w:val="22"/>
        </w:rPr>
        <w:t xml:space="preserve">for more details. </w:t>
      </w:r>
    </w:p>
    <w:p w14:paraId="01A3DC55" w14:textId="77777777" w:rsidR="008A3663" w:rsidRPr="00871811" w:rsidRDefault="008A3663" w:rsidP="008A3663">
      <w:pPr>
        <w:pStyle w:val="Default"/>
        <w:rPr>
          <w:rFonts w:ascii="Aptos" w:hAnsi="Aptos" w:cstheme="minorBidi"/>
          <w:sz w:val="22"/>
          <w:szCs w:val="22"/>
        </w:rPr>
      </w:pPr>
    </w:p>
    <w:p w14:paraId="4964A1FA" w14:textId="317524C5" w:rsidR="008A3663" w:rsidRPr="00871811" w:rsidRDefault="008A3663" w:rsidP="008A3663">
      <w:pPr>
        <w:pStyle w:val="Default"/>
        <w:rPr>
          <w:rFonts w:ascii="Aptos" w:hAnsi="Aptos" w:cstheme="minorBidi"/>
          <w:sz w:val="22"/>
          <w:szCs w:val="22"/>
        </w:rPr>
      </w:pPr>
      <w:r w:rsidRPr="00871811">
        <w:rPr>
          <w:rFonts w:ascii="Aptos" w:hAnsi="Aptos" w:cstheme="minorBidi"/>
          <w:sz w:val="22"/>
          <w:szCs w:val="22"/>
        </w:rPr>
        <w:t>Copies of HACCP documents and risk assessments should be forwarded to the event organisers to keep on record and be made available to Olympia</w:t>
      </w:r>
      <w:r w:rsidR="003B778B" w:rsidRPr="00871811">
        <w:rPr>
          <w:rFonts w:ascii="Aptos" w:hAnsi="Aptos" w:cstheme="minorBidi"/>
          <w:sz w:val="22"/>
          <w:szCs w:val="22"/>
        </w:rPr>
        <w:t xml:space="preserve"> </w:t>
      </w:r>
      <w:r w:rsidR="003B778B" w:rsidRPr="00B10281">
        <w:rPr>
          <w:rFonts w:ascii="Aptos" w:hAnsi="Aptos" w:cstheme="minorBidi"/>
          <w:color w:val="000000" w:themeColor="text1"/>
          <w:sz w:val="22"/>
          <w:szCs w:val="22"/>
        </w:rPr>
        <w:t>Events’</w:t>
      </w:r>
      <w:r w:rsidRPr="00B10281">
        <w:rPr>
          <w:rFonts w:ascii="Aptos" w:hAnsi="Aptos" w:cstheme="minorBidi"/>
          <w:color w:val="000000" w:themeColor="text1"/>
          <w:sz w:val="22"/>
          <w:szCs w:val="22"/>
        </w:rPr>
        <w:t xml:space="preserve"> Catering </w:t>
      </w:r>
      <w:r w:rsidRPr="00871811">
        <w:rPr>
          <w:rFonts w:ascii="Aptos" w:hAnsi="Aptos" w:cstheme="minorBidi"/>
          <w:sz w:val="22"/>
          <w:szCs w:val="22"/>
        </w:rPr>
        <w:t xml:space="preserve">Manager no later than 28 days in advance of the event. The catering manager will notify the local authority of food preparation activity at the venue. </w:t>
      </w:r>
    </w:p>
    <w:p w14:paraId="69ADFA24" w14:textId="526213D7" w:rsidR="002A42D8" w:rsidRPr="00871811" w:rsidRDefault="002A42D8" w:rsidP="008A3663">
      <w:pPr>
        <w:pStyle w:val="Default"/>
        <w:rPr>
          <w:rFonts w:ascii="Aptos" w:hAnsi="Aptos" w:cstheme="minorBidi"/>
          <w:sz w:val="22"/>
          <w:szCs w:val="22"/>
        </w:rPr>
      </w:pPr>
    </w:p>
    <w:p w14:paraId="1DDB8576" w14:textId="77777777" w:rsidR="008A3663" w:rsidRPr="00871811" w:rsidRDefault="008A3663" w:rsidP="008A3663">
      <w:pPr>
        <w:pStyle w:val="Default"/>
        <w:rPr>
          <w:rFonts w:ascii="Aptos" w:hAnsi="Aptos" w:cstheme="minorBidi"/>
          <w:sz w:val="22"/>
          <w:szCs w:val="22"/>
        </w:rPr>
      </w:pPr>
    </w:p>
    <w:p w14:paraId="34A6CC50" w14:textId="0C520330" w:rsidR="008A3663" w:rsidRDefault="008A3663" w:rsidP="008A3663">
      <w:pPr>
        <w:pStyle w:val="Default"/>
        <w:rPr>
          <w:rFonts w:ascii="Aptos" w:hAnsi="Aptos" w:cstheme="minorBidi"/>
          <w:color w:val="7030A0"/>
          <w:sz w:val="22"/>
          <w:szCs w:val="22"/>
          <w:u w:val="single"/>
        </w:rPr>
      </w:pPr>
      <w:r w:rsidRPr="00871811">
        <w:rPr>
          <w:rFonts w:ascii="Aptos" w:hAnsi="Aptos" w:cstheme="minorBidi"/>
          <w:sz w:val="22"/>
          <w:szCs w:val="22"/>
          <w:u w:val="single"/>
        </w:rPr>
        <w:t>Sponsors</w:t>
      </w:r>
    </w:p>
    <w:p w14:paraId="18327822" w14:textId="0536C3B4" w:rsidR="004D5BF8" w:rsidRPr="00A61422" w:rsidRDefault="004D5BF8" w:rsidP="524DAA7D">
      <w:pPr>
        <w:pStyle w:val="Default"/>
        <w:rPr>
          <w:rFonts w:ascii="Aptos" w:hAnsi="Aptos" w:cstheme="minorBidi"/>
          <w:color w:val="auto"/>
          <w:sz w:val="22"/>
          <w:szCs w:val="22"/>
        </w:rPr>
      </w:pPr>
      <w:r w:rsidRPr="00A61422">
        <w:rPr>
          <w:rFonts w:ascii="Aptos" w:hAnsi="Aptos" w:cstheme="minorBidi"/>
          <w:color w:val="auto"/>
          <w:sz w:val="22"/>
          <w:szCs w:val="22"/>
        </w:rPr>
        <w:t xml:space="preserve">Olympia Events are unable to honour any </w:t>
      </w:r>
      <w:r w:rsidR="6617D869" w:rsidRPr="00A61422">
        <w:rPr>
          <w:rFonts w:ascii="Aptos" w:hAnsi="Aptos" w:cstheme="minorBidi"/>
          <w:color w:val="auto"/>
          <w:sz w:val="22"/>
          <w:szCs w:val="22"/>
        </w:rPr>
        <w:t>third-party</w:t>
      </w:r>
      <w:r w:rsidRPr="00A61422">
        <w:rPr>
          <w:rFonts w:ascii="Aptos" w:hAnsi="Aptos" w:cstheme="minorBidi"/>
          <w:color w:val="auto"/>
          <w:sz w:val="22"/>
          <w:szCs w:val="22"/>
        </w:rPr>
        <w:t xml:space="preserve"> sponsorship arrangements for food and or drink products or services.  </w:t>
      </w:r>
    </w:p>
    <w:p w14:paraId="2580BCE3" w14:textId="77777777" w:rsidR="00BA009B" w:rsidRPr="00871811" w:rsidRDefault="00BA009B" w:rsidP="008A3663">
      <w:pPr>
        <w:pStyle w:val="Default"/>
        <w:rPr>
          <w:rFonts w:ascii="Aptos" w:hAnsi="Aptos" w:cstheme="minorBidi"/>
          <w:sz w:val="22"/>
          <w:szCs w:val="22"/>
          <w:u w:val="single"/>
        </w:rPr>
      </w:pPr>
    </w:p>
    <w:p w14:paraId="39CF35EF" w14:textId="77777777" w:rsidR="008A3663" w:rsidRPr="00871811" w:rsidRDefault="008A3663" w:rsidP="008A3663">
      <w:pPr>
        <w:pStyle w:val="Default"/>
        <w:rPr>
          <w:rFonts w:ascii="Aptos" w:hAnsi="Aptos" w:cstheme="minorBidi"/>
          <w:sz w:val="22"/>
          <w:szCs w:val="22"/>
        </w:rPr>
      </w:pPr>
    </w:p>
    <w:p w14:paraId="4FC55988" w14:textId="100FA409" w:rsidR="008A3663" w:rsidRPr="00871811" w:rsidRDefault="008A3663" w:rsidP="008A3663">
      <w:pPr>
        <w:pStyle w:val="Default"/>
        <w:rPr>
          <w:rFonts w:ascii="Aptos" w:hAnsi="Aptos" w:cstheme="minorBidi"/>
          <w:sz w:val="22"/>
          <w:szCs w:val="22"/>
          <w:u w:val="single"/>
        </w:rPr>
      </w:pPr>
      <w:r w:rsidRPr="00871811">
        <w:rPr>
          <w:rFonts w:ascii="Aptos" w:hAnsi="Aptos" w:cstheme="minorBidi"/>
          <w:sz w:val="22"/>
          <w:szCs w:val="22"/>
          <w:u w:val="single"/>
        </w:rPr>
        <w:t xml:space="preserve">Sustainability </w:t>
      </w:r>
      <w:r w:rsidR="00E96E94" w:rsidRPr="00871811">
        <w:rPr>
          <w:rFonts w:ascii="Aptos" w:hAnsi="Aptos" w:cstheme="minorBidi"/>
          <w:sz w:val="22"/>
          <w:szCs w:val="22"/>
          <w:u w:val="single"/>
        </w:rPr>
        <w:t>(</w:t>
      </w:r>
      <w:hyperlink r:id="rId21" w:history="1">
        <w:r w:rsidR="00E96E94" w:rsidRPr="00871811">
          <w:rPr>
            <w:rStyle w:val="Hyperlink"/>
            <w:rFonts w:ascii="Aptos" w:hAnsi="Aptos" w:cstheme="minorBidi"/>
            <w:sz w:val="22"/>
            <w:szCs w:val="22"/>
          </w:rPr>
          <w:t xml:space="preserve">Section </w:t>
        </w:r>
        <w:r w:rsidR="002F25EF" w:rsidRPr="00871811">
          <w:rPr>
            <w:rStyle w:val="Hyperlink"/>
            <w:rFonts w:ascii="Aptos" w:hAnsi="Aptos" w:cstheme="minorBidi"/>
            <w:sz w:val="22"/>
            <w:szCs w:val="22"/>
          </w:rPr>
          <w:t xml:space="preserve">48 </w:t>
        </w:r>
        <w:r w:rsidR="00BC38AF" w:rsidRPr="00871811">
          <w:rPr>
            <w:rStyle w:val="Hyperlink"/>
            <w:rFonts w:ascii="Aptos" w:hAnsi="Aptos" w:cstheme="minorBidi"/>
            <w:sz w:val="22"/>
            <w:szCs w:val="22"/>
          </w:rPr>
          <w:t>eGuide</w:t>
        </w:r>
      </w:hyperlink>
      <w:r w:rsidR="00BC38AF" w:rsidRPr="00871811">
        <w:rPr>
          <w:rFonts w:ascii="Aptos" w:hAnsi="Aptos" w:cstheme="minorBidi"/>
          <w:sz w:val="22"/>
          <w:szCs w:val="22"/>
          <w:u w:val="single"/>
        </w:rPr>
        <w:t>)</w:t>
      </w:r>
    </w:p>
    <w:p w14:paraId="2CA2F5AC" w14:textId="77777777" w:rsidR="00BA009B" w:rsidRPr="00871811" w:rsidRDefault="00BA009B" w:rsidP="008A3663">
      <w:pPr>
        <w:pStyle w:val="Default"/>
        <w:rPr>
          <w:rFonts w:ascii="Aptos" w:hAnsi="Aptos" w:cstheme="minorBidi"/>
          <w:sz w:val="22"/>
          <w:szCs w:val="22"/>
          <w:u w:val="single"/>
        </w:rPr>
      </w:pPr>
    </w:p>
    <w:p w14:paraId="1067EACB" w14:textId="2A51EDD5" w:rsidR="00E432CF" w:rsidRPr="00871811" w:rsidRDefault="008A3663" w:rsidP="008A3663">
      <w:pPr>
        <w:rPr>
          <w:rFonts w:ascii="Aptos" w:hAnsi="Aptos"/>
          <w:color w:val="0000FF"/>
        </w:rPr>
      </w:pPr>
      <w:r w:rsidRPr="00871811">
        <w:rPr>
          <w:rFonts w:ascii="Aptos" w:hAnsi="Aptos"/>
        </w:rPr>
        <w:t>As part of Olympia</w:t>
      </w:r>
      <w:r w:rsidRPr="00B10281">
        <w:rPr>
          <w:rFonts w:ascii="Aptos" w:hAnsi="Aptos"/>
          <w:color w:val="000000" w:themeColor="text1"/>
        </w:rPr>
        <w:t xml:space="preserve"> </w:t>
      </w:r>
      <w:r w:rsidR="00372DFF" w:rsidRPr="00B10281">
        <w:rPr>
          <w:rFonts w:ascii="Aptos" w:hAnsi="Aptos"/>
          <w:color w:val="000000" w:themeColor="text1"/>
        </w:rPr>
        <w:t>Events</w:t>
      </w:r>
      <w:r w:rsidRPr="00B10281">
        <w:rPr>
          <w:rFonts w:ascii="Aptos" w:hAnsi="Aptos"/>
          <w:color w:val="000000" w:themeColor="text1"/>
        </w:rPr>
        <w:t xml:space="preserve"> </w:t>
      </w:r>
      <w:r w:rsidRPr="00871811">
        <w:rPr>
          <w:rFonts w:ascii="Aptos" w:hAnsi="Aptos"/>
        </w:rPr>
        <w:t xml:space="preserve">sustainability programme, The Grand Plan, we work very closely with our local council in supporting the foodbanks within our community (within a mile of the venue). We would appreciate it if you were able to extend your support by contacting them directly: </w:t>
      </w:r>
      <w:hyperlink r:id="rId22" w:history="1">
        <w:r w:rsidR="00475D7A" w:rsidRPr="00871811">
          <w:rPr>
            <w:rStyle w:val="Hyperlink"/>
            <w:rFonts w:ascii="Aptos" w:hAnsi="Aptos"/>
          </w:rPr>
          <w:t>info@hammersmithfulham.foodbank.org.uk</w:t>
        </w:r>
      </w:hyperlink>
      <w:r w:rsidR="007E5974" w:rsidRPr="00871811">
        <w:rPr>
          <w:rStyle w:val="Hyperlink"/>
          <w:rFonts w:ascii="Aptos" w:hAnsi="Aptos"/>
          <w:color w:val="auto"/>
          <w:u w:val="none"/>
        </w:rPr>
        <w:t xml:space="preserve"> /</w:t>
      </w:r>
      <w:r w:rsidR="007E5974" w:rsidRPr="00871811">
        <w:rPr>
          <w:rStyle w:val="Hyperlink"/>
          <w:rFonts w:ascii="Aptos" w:hAnsi="Aptos"/>
          <w:color w:val="auto"/>
        </w:rPr>
        <w:t xml:space="preserve"> </w:t>
      </w:r>
      <w:r w:rsidR="00EC6903" w:rsidRPr="00871811">
        <w:rPr>
          <w:rStyle w:val="Hyperlink"/>
          <w:rFonts w:ascii="Aptos" w:hAnsi="Aptos"/>
          <w:color w:val="auto"/>
        </w:rPr>
        <w:t xml:space="preserve"> </w:t>
      </w:r>
      <w:hyperlink r:id="rId23" w:history="1">
        <w:r w:rsidR="00CE3820" w:rsidRPr="00871811">
          <w:rPr>
            <w:rStyle w:val="Hyperlink"/>
            <w:rFonts w:ascii="Aptos" w:hAnsi="Aptos"/>
          </w:rPr>
          <w:t>https://cityharvest.org.uk/</w:t>
        </w:r>
      </w:hyperlink>
    </w:p>
    <w:p w14:paraId="1BE41418" w14:textId="17E3A1F5" w:rsidR="00BA009B" w:rsidRPr="00871811" w:rsidRDefault="00BA009B" w:rsidP="008A3663">
      <w:pPr>
        <w:rPr>
          <w:rFonts w:ascii="Aptos" w:hAnsi="Aptos"/>
          <w:color w:val="0000FF"/>
        </w:rPr>
      </w:pPr>
    </w:p>
    <w:p w14:paraId="12C8E130" w14:textId="3F73B638" w:rsidR="00BA009B" w:rsidRPr="00871811" w:rsidRDefault="00BA009B" w:rsidP="008A3663">
      <w:pPr>
        <w:rPr>
          <w:rFonts w:ascii="Aptos" w:hAnsi="Aptos"/>
          <w:color w:val="0000FF"/>
        </w:rPr>
      </w:pPr>
    </w:p>
    <w:p w14:paraId="55225CA2" w14:textId="224887F9" w:rsidR="00BA009B" w:rsidRPr="00871811" w:rsidRDefault="00BA009B" w:rsidP="008A3663">
      <w:pPr>
        <w:rPr>
          <w:rFonts w:ascii="Aptos" w:hAnsi="Aptos"/>
          <w:color w:val="0000FF"/>
        </w:rPr>
      </w:pPr>
    </w:p>
    <w:p w14:paraId="53951C1F" w14:textId="1A64A1BD" w:rsidR="00BA009B" w:rsidRPr="00871811" w:rsidRDefault="00BA009B" w:rsidP="008A3663">
      <w:pPr>
        <w:rPr>
          <w:rFonts w:ascii="Aptos" w:hAnsi="Aptos"/>
          <w:color w:val="0000FF"/>
        </w:rPr>
      </w:pPr>
    </w:p>
    <w:p w14:paraId="219D8649" w14:textId="333561F5" w:rsidR="00BA009B" w:rsidRPr="00871811" w:rsidRDefault="00BA009B" w:rsidP="008A3663">
      <w:pPr>
        <w:rPr>
          <w:rFonts w:ascii="Aptos" w:hAnsi="Aptos"/>
          <w:color w:val="0000FF"/>
        </w:rPr>
      </w:pPr>
    </w:p>
    <w:p w14:paraId="21FBB9C4" w14:textId="51124BCD" w:rsidR="00BA009B" w:rsidRPr="00871811" w:rsidRDefault="00BA009B" w:rsidP="008A3663">
      <w:pPr>
        <w:rPr>
          <w:rFonts w:ascii="Aptos" w:hAnsi="Aptos"/>
          <w:color w:val="0000FF"/>
        </w:rPr>
      </w:pPr>
    </w:p>
    <w:p w14:paraId="45F2C8C5" w14:textId="0E0D0A7B" w:rsidR="00BA009B" w:rsidRPr="00871811" w:rsidRDefault="00BA009B" w:rsidP="008A3663">
      <w:pPr>
        <w:rPr>
          <w:rFonts w:ascii="Aptos" w:hAnsi="Aptos"/>
          <w:color w:val="0000FF"/>
        </w:rPr>
      </w:pPr>
    </w:p>
    <w:p w14:paraId="2557CD27" w14:textId="34661B0C" w:rsidR="00BA009B" w:rsidRPr="00871811" w:rsidRDefault="00BA009B" w:rsidP="008A3663">
      <w:pPr>
        <w:rPr>
          <w:rFonts w:ascii="Aptos" w:hAnsi="Aptos"/>
          <w:color w:val="0000FF"/>
        </w:rPr>
      </w:pPr>
    </w:p>
    <w:p w14:paraId="4C2878F2" w14:textId="47B4B0BC" w:rsidR="00BA009B" w:rsidRPr="00871811" w:rsidRDefault="00BA009B" w:rsidP="008A3663">
      <w:pPr>
        <w:rPr>
          <w:rFonts w:ascii="Aptos" w:hAnsi="Aptos"/>
          <w:color w:val="0000FF"/>
        </w:rPr>
      </w:pPr>
    </w:p>
    <w:p w14:paraId="79ECE772" w14:textId="107807BD" w:rsidR="00BA009B" w:rsidRDefault="00BA009B" w:rsidP="008A3663">
      <w:pPr>
        <w:rPr>
          <w:rFonts w:ascii="Aptos" w:hAnsi="Aptos"/>
          <w:color w:val="0000FF"/>
        </w:rPr>
      </w:pPr>
    </w:p>
    <w:p w14:paraId="4B3D46F4" w14:textId="77777777" w:rsidR="007500F3" w:rsidRDefault="007500F3" w:rsidP="00F10879">
      <w:pPr>
        <w:pStyle w:val="NoSpacing"/>
        <w:rPr>
          <w:rFonts w:ascii="Aptos" w:hAnsi="Aptos"/>
          <w:b/>
          <w:bCs/>
          <w:sz w:val="24"/>
          <w:szCs w:val="24"/>
          <w:u w:val="single"/>
        </w:rPr>
      </w:pPr>
    </w:p>
    <w:p w14:paraId="5B7BF9A6" w14:textId="77777777" w:rsidR="007500F3" w:rsidRDefault="007500F3" w:rsidP="00F10879">
      <w:pPr>
        <w:pStyle w:val="NoSpacing"/>
        <w:rPr>
          <w:rFonts w:ascii="Aptos" w:hAnsi="Aptos"/>
          <w:b/>
          <w:bCs/>
          <w:sz w:val="24"/>
          <w:szCs w:val="24"/>
          <w:u w:val="single"/>
        </w:rPr>
      </w:pPr>
    </w:p>
    <w:p w14:paraId="678738BC" w14:textId="48E621F5" w:rsidR="000D5089" w:rsidRPr="00871811" w:rsidRDefault="000D5089" w:rsidP="00F10879">
      <w:pPr>
        <w:pStyle w:val="NoSpacing"/>
        <w:rPr>
          <w:rFonts w:ascii="Aptos" w:hAnsi="Aptos"/>
          <w:b/>
          <w:bCs/>
          <w:sz w:val="24"/>
          <w:szCs w:val="24"/>
          <w:u w:val="single"/>
        </w:rPr>
      </w:pPr>
      <w:r w:rsidRPr="00871811">
        <w:rPr>
          <w:rFonts w:ascii="Aptos" w:hAnsi="Aptos"/>
          <w:b/>
          <w:bCs/>
          <w:sz w:val="24"/>
          <w:szCs w:val="24"/>
          <w:u w:val="single"/>
        </w:rPr>
        <w:t>Catering Concession Fee Guidelines 202</w:t>
      </w:r>
      <w:r w:rsidR="005D4D1C">
        <w:rPr>
          <w:rFonts w:ascii="Aptos" w:hAnsi="Aptos"/>
          <w:b/>
          <w:bCs/>
          <w:sz w:val="24"/>
          <w:szCs w:val="24"/>
          <w:u w:val="single"/>
        </w:rPr>
        <w:t>6</w:t>
      </w:r>
    </w:p>
    <w:p w14:paraId="61BEED9C" w14:textId="77777777" w:rsidR="00BA009B" w:rsidRPr="00871811" w:rsidRDefault="00BA009B" w:rsidP="00F10879">
      <w:pPr>
        <w:pStyle w:val="NoSpacing"/>
        <w:rPr>
          <w:rFonts w:ascii="Aptos" w:hAnsi="Aptos"/>
          <w:b/>
          <w:bCs/>
          <w:u w:val="single"/>
        </w:rPr>
      </w:pPr>
    </w:p>
    <w:p w14:paraId="49988027" w14:textId="77777777" w:rsidR="000D5089" w:rsidRPr="00871811" w:rsidRDefault="000D5089" w:rsidP="00F10879">
      <w:pPr>
        <w:pStyle w:val="NoSpacing"/>
        <w:rPr>
          <w:rFonts w:ascii="Aptos" w:hAnsi="Aptos"/>
        </w:rPr>
      </w:pPr>
      <w:r w:rsidRPr="00871811">
        <w:rPr>
          <w:rFonts w:ascii="Aptos" w:hAnsi="Aptos"/>
        </w:rPr>
        <w:t>It is the event organiser’s responsibility to ensure that all food and drink-related activities</w:t>
      </w:r>
    </w:p>
    <w:p w14:paraId="7A793BAB" w14:textId="336CCE10" w:rsidR="000D5089" w:rsidRPr="00871811" w:rsidRDefault="000D5089" w:rsidP="00F10879">
      <w:pPr>
        <w:pStyle w:val="NoSpacing"/>
        <w:rPr>
          <w:rFonts w:ascii="Aptos" w:hAnsi="Aptos"/>
        </w:rPr>
      </w:pPr>
      <w:r w:rsidRPr="00871811">
        <w:rPr>
          <w:rFonts w:ascii="Aptos" w:hAnsi="Aptos"/>
        </w:rPr>
        <w:t>taking place at the event:</w:t>
      </w:r>
    </w:p>
    <w:p w14:paraId="7029F8BA" w14:textId="77777777" w:rsidR="008237FD" w:rsidRPr="00871811" w:rsidRDefault="008237FD" w:rsidP="00F10879">
      <w:pPr>
        <w:pStyle w:val="NoSpacing"/>
        <w:rPr>
          <w:rFonts w:ascii="Aptos" w:hAnsi="Aptos"/>
        </w:rPr>
      </w:pPr>
    </w:p>
    <w:p w14:paraId="5F66E6B5" w14:textId="024A427A" w:rsidR="00AA7F4F" w:rsidRPr="00871811" w:rsidRDefault="008237FD" w:rsidP="00AA7F4F">
      <w:pPr>
        <w:pStyle w:val="NoSpacing"/>
        <w:numPr>
          <w:ilvl w:val="0"/>
          <w:numId w:val="7"/>
        </w:numPr>
        <w:rPr>
          <w:rFonts w:ascii="Aptos" w:hAnsi="Aptos"/>
        </w:rPr>
      </w:pPr>
      <w:r w:rsidRPr="00871811">
        <w:rPr>
          <w:rFonts w:ascii="Aptos" w:hAnsi="Aptos"/>
        </w:rPr>
        <w:t>A</w:t>
      </w:r>
      <w:r w:rsidR="000D5089" w:rsidRPr="00871811">
        <w:rPr>
          <w:rFonts w:ascii="Aptos" w:hAnsi="Aptos"/>
        </w:rPr>
        <w:t xml:space="preserve">re </w:t>
      </w:r>
      <w:r w:rsidR="000D5089" w:rsidRPr="00B10281">
        <w:rPr>
          <w:rFonts w:ascii="Aptos" w:hAnsi="Aptos"/>
          <w:color w:val="000000" w:themeColor="text1"/>
        </w:rPr>
        <w:t xml:space="preserve">confirmed in advance with the venue, as per the </w:t>
      </w:r>
      <w:r w:rsidR="00FE568B" w:rsidRPr="00B10281">
        <w:rPr>
          <w:rFonts w:ascii="Aptos" w:hAnsi="Aptos"/>
          <w:color w:val="000000" w:themeColor="text1"/>
        </w:rPr>
        <w:t xml:space="preserve">event </w:t>
      </w:r>
      <w:r w:rsidR="000D5089" w:rsidRPr="00B10281">
        <w:rPr>
          <w:rFonts w:ascii="Aptos" w:hAnsi="Aptos"/>
          <w:color w:val="000000" w:themeColor="text1"/>
        </w:rPr>
        <w:t>hire agreement with Olympia</w:t>
      </w:r>
      <w:r w:rsidR="006C6C24" w:rsidRPr="00B10281">
        <w:rPr>
          <w:rFonts w:ascii="Aptos" w:hAnsi="Aptos"/>
          <w:color w:val="000000" w:themeColor="text1"/>
        </w:rPr>
        <w:t xml:space="preserve"> </w:t>
      </w:r>
      <w:r w:rsidR="001F5699" w:rsidRPr="00B10281">
        <w:rPr>
          <w:rFonts w:ascii="Aptos" w:hAnsi="Aptos"/>
          <w:color w:val="000000" w:themeColor="text1"/>
        </w:rPr>
        <w:t>Events.</w:t>
      </w:r>
    </w:p>
    <w:p w14:paraId="62BA0FAA" w14:textId="2ACC19F5" w:rsidR="000D5089" w:rsidRPr="00871811" w:rsidRDefault="008237FD" w:rsidP="00AA7F4F">
      <w:pPr>
        <w:pStyle w:val="NoSpacing"/>
        <w:numPr>
          <w:ilvl w:val="0"/>
          <w:numId w:val="7"/>
        </w:numPr>
        <w:rPr>
          <w:rStyle w:val="Hyperlink"/>
          <w:rFonts w:ascii="Aptos" w:hAnsi="Aptos"/>
          <w:color w:val="auto"/>
          <w:u w:val="none"/>
        </w:rPr>
      </w:pPr>
      <w:r w:rsidRPr="00871811">
        <w:rPr>
          <w:rFonts w:ascii="Aptos" w:hAnsi="Aptos"/>
        </w:rPr>
        <w:t>O</w:t>
      </w:r>
      <w:r w:rsidR="000D5089" w:rsidRPr="00871811">
        <w:rPr>
          <w:rFonts w:ascii="Aptos" w:hAnsi="Aptos"/>
        </w:rPr>
        <w:t xml:space="preserve">perate within the regulations contained in the </w:t>
      </w:r>
      <w:hyperlink r:id="rId24" w:history="1">
        <w:r w:rsidR="000D5089" w:rsidRPr="00871811">
          <w:rPr>
            <w:rStyle w:val="Hyperlink"/>
            <w:rFonts w:ascii="Aptos" w:hAnsi="Aptos"/>
          </w:rPr>
          <w:t>eGuide</w:t>
        </w:r>
      </w:hyperlink>
    </w:p>
    <w:p w14:paraId="74F7C0C2" w14:textId="72B33CC9" w:rsidR="00A47409" w:rsidRPr="00B10281" w:rsidRDefault="00BB504F" w:rsidP="004A5DD6">
      <w:pPr>
        <w:pStyle w:val="NoSpacing"/>
        <w:numPr>
          <w:ilvl w:val="0"/>
          <w:numId w:val="7"/>
        </w:numPr>
        <w:rPr>
          <w:rFonts w:ascii="Aptos" w:hAnsi="Aptos"/>
          <w:color w:val="000000" w:themeColor="text1"/>
        </w:rPr>
      </w:pPr>
      <w:r w:rsidRPr="524DAA7D">
        <w:rPr>
          <w:rFonts w:ascii="Aptos" w:hAnsi="Aptos"/>
          <w:color w:val="000000" w:themeColor="text1"/>
        </w:rPr>
        <w:t xml:space="preserve">All fees stated are </w:t>
      </w:r>
      <w:r w:rsidR="00B122A9" w:rsidRPr="524DAA7D">
        <w:rPr>
          <w:rFonts w:ascii="Aptos" w:hAnsi="Aptos"/>
          <w:color w:val="000000" w:themeColor="text1"/>
        </w:rPr>
        <w:t xml:space="preserve">subject to a 20% surcharge </w:t>
      </w:r>
      <w:r w:rsidR="00A47409" w:rsidRPr="524DAA7D">
        <w:rPr>
          <w:rFonts w:ascii="Aptos" w:hAnsi="Aptos"/>
          <w:color w:val="000000" w:themeColor="text1"/>
        </w:rPr>
        <w:t>if the activity is not</w:t>
      </w:r>
      <w:r w:rsidR="000333EF" w:rsidRPr="524DAA7D">
        <w:rPr>
          <w:rFonts w:ascii="Aptos" w:hAnsi="Aptos"/>
          <w:color w:val="000000" w:themeColor="text1"/>
        </w:rPr>
        <w:t xml:space="preserve"> declared in advance of </w:t>
      </w:r>
      <w:r w:rsidR="00A47409" w:rsidRPr="524DAA7D">
        <w:rPr>
          <w:rFonts w:ascii="Aptos" w:hAnsi="Aptos"/>
          <w:color w:val="000000" w:themeColor="text1"/>
        </w:rPr>
        <w:t>the event tenancy period.</w:t>
      </w:r>
      <w:r w:rsidR="006A793D" w:rsidRPr="524DAA7D">
        <w:rPr>
          <w:rFonts w:ascii="Aptos" w:hAnsi="Aptos"/>
          <w:color w:val="000000" w:themeColor="text1"/>
        </w:rPr>
        <w:t xml:space="preserve"> </w:t>
      </w:r>
    </w:p>
    <w:p w14:paraId="06DE35C4" w14:textId="77777777" w:rsidR="00754509" w:rsidRPr="00871811" w:rsidRDefault="00754509" w:rsidP="005D401E">
      <w:pPr>
        <w:pStyle w:val="NoSpacing"/>
        <w:ind w:left="360"/>
        <w:rPr>
          <w:rFonts w:ascii="Aptos" w:hAnsi="Aptos"/>
        </w:rPr>
      </w:pPr>
    </w:p>
    <w:p w14:paraId="16F7E0D3" w14:textId="085C22D2" w:rsidR="000D5089" w:rsidRPr="00871811" w:rsidRDefault="000D5089" w:rsidP="00F10879">
      <w:pPr>
        <w:pStyle w:val="NoSpacing"/>
        <w:rPr>
          <w:rFonts w:ascii="Aptos" w:hAnsi="Aptos"/>
        </w:rPr>
      </w:pPr>
      <w:r w:rsidRPr="00871811">
        <w:rPr>
          <w:rFonts w:ascii="Aptos" w:hAnsi="Aptos"/>
        </w:rPr>
        <w:t>The following information is intended as guidance only.</w:t>
      </w:r>
    </w:p>
    <w:p w14:paraId="3AFFEC39" w14:textId="77777777" w:rsidR="000E1919" w:rsidRPr="00871811" w:rsidRDefault="000E1919" w:rsidP="00F10879">
      <w:pPr>
        <w:pStyle w:val="NoSpacing"/>
        <w:rPr>
          <w:rFonts w:ascii="Aptos" w:hAnsi="Aptos"/>
        </w:rPr>
      </w:pPr>
    </w:p>
    <w:p w14:paraId="3E78BFFE" w14:textId="2B857C57" w:rsidR="000D5089" w:rsidRPr="00C051BF" w:rsidRDefault="000D5089" w:rsidP="00F10879">
      <w:pPr>
        <w:pStyle w:val="NoSpacing"/>
        <w:rPr>
          <w:rFonts w:ascii="Aptos" w:hAnsi="Aptos"/>
          <w:color w:val="000000" w:themeColor="text1"/>
        </w:rPr>
      </w:pPr>
      <w:r w:rsidRPr="00C051BF">
        <w:rPr>
          <w:rFonts w:ascii="Aptos" w:hAnsi="Aptos"/>
          <w:color w:val="000000" w:themeColor="text1"/>
        </w:rPr>
        <w:t>Concession fees shall</w:t>
      </w:r>
      <w:r w:rsidR="00E52494" w:rsidRPr="00C051BF">
        <w:rPr>
          <w:rFonts w:ascii="Aptos" w:hAnsi="Aptos"/>
          <w:color w:val="000000" w:themeColor="text1"/>
        </w:rPr>
        <w:t xml:space="preserve"> </w:t>
      </w:r>
      <w:r w:rsidRPr="00C051BF">
        <w:rPr>
          <w:rFonts w:ascii="Aptos" w:hAnsi="Aptos"/>
          <w:color w:val="000000" w:themeColor="text1"/>
        </w:rPr>
        <w:t>be calculated according to the nature and size of the event</w:t>
      </w:r>
    </w:p>
    <w:p w14:paraId="13AC9C07" w14:textId="77777777" w:rsidR="00644A85" w:rsidRDefault="000D5089" w:rsidP="00FC442F">
      <w:pPr>
        <w:pStyle w:val="NoSpacing"/>
        <w:rPr>
          <w:rFonts w:ascii="Aptos" w:hAnsi="Aptos"/>
          <w:color w:val="000000" w:themeColor="text1"/>
        </w:rPr>
      </w:pPr>
      <w:r w:rsidRPr="00C051BF">
        <w:rPr>
          <w:rFonts w:ascii="Aptos" w:hAnsi="Aptos"/>
          <w:color w:val="000000" w:themeColor="text1"/>
        </w:rPr>
        <w:t xml:space="preserve">(attendance, audience profile, length of event, etc.) </w:t>
      </w:r>
      <w:r w:rsidR="001C758F" w:rsidRPr="00C051BF">
        <w:rPr>
          <w:rFonts w:ascii="Aptos" w:hAnsi="Aptos"/>
          <w:color w:val="000000" w:themeColor="text1"/>
        </w:rPr>
        <w:t xml:space="preserve">type and volume of </w:t>
      </w:r>
      <w:r w:rsidRPr="00C051BF">
        <w:rPr>
          <w:rFonts w:ascii="Aptos" w:hAnsi="Aptos"/>
          <w:color w:val="000000" w:themeColor="text1"/>
        </w:rPr>
        <w:t>products</w:t>
      </w:r>
      <w:r w:rsidR="006C588F" w:rsidRPr="00C051BF">
        <w:rPr>
          <w:rFonts w:ascii="Aptos" w:hAnsi="Aptos"/>
          <w:color w:val="000000" w:themeColor="text1"/>
        </w:rPr>
        <w:t xml:space="preserve"> </w:t>
      </w:r>
      <w:r w:rsidRPr="00C051BF">
        <w:rPr>
          <w:rFonts w:ascii="Aptos" w:hAnsi="Aptos"/>
          <w:color w:val="000000" w:themeColor="text1"/>
        </w:rPr>
        <w:t>which the</w:t>
      </w:r>
      <w:r w:rsidR="006C588F" w:rsidRPr="00C051BF">
        <w:rPr>
          <w:rFonts w:ascii="Aptos" w:hAnsi="Aptos"/>
          <w:color w:val="000000" w:themeColor="text1"/>
        </w:rPr>
        <w:t xml:space="preserve"> </w:t>
      </w:r>
      <w:r w:rsidRPr="00C051BF">
        <w:rPr>
          <w:rFonts w:ascii="Aptos" w:hAnsi="Aptos"/>
          <w:color w:val="000000" w:themeColor="text1"/>
        </w:rPr>
        <w:t>parties involved wish to give away or sell. Fees are charged directly to the event organiser as</w:t>
      </w:r>
      <w:r w:rsidR="00FC442F" w:rsidRPr="00C051BF">
        <w:rPr>
          <w:rFonts w:ascii="Aptos" w:hAnsi="Aptos"/>
          <w:color w:val="000000" w:themeColor="text1"/>
        </w:rPr>
        <w:t xml:space="preserve"> </w:t>
      </w:r>
      <w:r w:rsidRPr="00C051BF">
        <w:rPr>
          <w:rFonts w:ascii="Aptos" w:hAnsi="Aptos"/>
          <w:color w:val="000000" w:themeColor="text1"/>
        </w:rPr>
        <w:t xml:space="preserve">part of the additional charges invoice. </w:t>
      </w:r>
    </w:p>
    <w:p w14:paraId="09F228F7" w14:textId="0E70E81D" w:rsidR="00DE708C" w:rsidRPr="00DE708C" w:rsidRDefault="00FC442F" w:rsidP="00FC442F">
      <w:pPr>
        <w:pStyle w:val="NoSpacing"/>
        <w:rPr>
          <w:rFonts w:ascii="Aptos" w:hAnsi="Aptos"/>
          <w:color w:val="000000" w:themeColor="text1"/>
        </w:rPr>
      </w:pPr>
      <w:r w:rsidRPr="00C051BF">
        <w:rPr>
          <w:rFonts w:ascii="Aptos" w:hAnsi="Aptos"/>
          <w:color w:val="000000" w:themeColor="text1"/>
        </w:rPr>
        <w:br/>
      </w:r>
      <w:r w:rsidR="000D5089" w:rsidRPr="00C051BF">
        <w:rPr>
          <w:rFonts w:ascii="Aptos" w:hAnsi="Aptos"/>
          <w:color w:val="000000" w:themeColor="text1"/>
        </w:rPr>
        <w:t>Individual parties, such as exhibitors carrying out</w:t>
      </w:r>
      <w:r w:rsidRPr="00C051BF">
        <w:rPr>
          <w:rFonts w:ascii="Aptos" w:hAnsi="Aptos"/>
          <w:color w:val="000000" w:themeColor="text1"/>
        </w:rPr>
        <w:t xml:space="preserve"> </w:t>
      </w:r>
      <w:r w:rsidR="000D5089" w:rsidRPr="00C051BF">
        <w:rPr>
          <w:rFonts w:ascii="Aptos" w:hAnsi="Aptos"/>
          <w:color w:val="000000" w:themeColor="text1"/>
        </w:rPr>
        <w:t xml:space="preserve">hospitality-led offers, </w:t>
      </w:r>
      <w:r w:rsidR="00631B06">
        <w:rPr>
          <w:rFonts w:ascii="Aptos" w:hAnsi="Aptos"/>
          <w:color w:val="000000" w:themeColor="text1"/>
        </w:rPr>
        <w:t>can book and pay for hospitality</w:t>
      </w:r>
      <w:r w:rsidR="00C34909">
        <w:rPr>
          <w:rFonts w:ascii="Aptos" w:hAnsi="Aptos"/>
          <w:color w:val="000000" w:themeColor="text1"/>
        </w:rPr>
        <w:t xml:space="preserve"> products and services directly using our online weblink hhtp</w:t>
      </w:r>
      <w:r w:rsidR="00DE708C">
        <w:rPr>
          <w:rFonts w:ascii="Aptos" w:hAnsi="Aptos"/>
          <w:color w:val="000000" w:themeColor="text1"/>
        </w:rPr>
        <w:t>s</w:t>
      </w:r>
      <w:r w:rsidR="00C34909">
        <w:rPr>
          <w:rFonts w:ascii="Aptos" w:hAnsi="Aptos"/>
          <w:color w:val="000000" w:themeColor="text1"/>
        </w:rPr>
        <w:t>://host-olympia.london</w:t>
      </w:r>
    </w:p>
    <w:p w14:paraId="24232923" w14:textId="77777777" w:rsidR="00D24220" w:rsidRPr="00871811" w:rsidRDefault="00D24220" w:rsidP="00FC442F">
      <w:pPr>
        <w:pStyle w:val="NoSpacing"/>
        <w:rPr>
          <w:rFonts w:ascii="Aptos" w:hAnsi="Aptos"/>
        </w:rPr>
      </w:pPr>
    </w:p>
    <w:p w14:paraId="1B3D7340" w14:textId="1114525E" w:rsidR="000D5089" w:rsidRPr="00871811" w:rsidRDefault="000D5089" w:rsidP="00F10879">
      <w:pPr>
        <w:pStyle w:val="NoSpacing"/>
        <w:rPr>
          <w:rFonts w:ascii="Aptos" w:hAnsi="Aptos"/>
          <w:u w:val="single"/>
        </w:rPr>
      </w:pPr>
      <w:r w:rsidRPr="00871811">
        <w:rPr>
          <w:rFonts w:ascii="Aptos" w:hAnsi="Aptos"/>
          <w:u w:val="single"/>
        </w:rPr>
        <w:t xml:space="preserve">Sampling only </w:t>
      </w:r>
      <w:r w:rsidR="00A10C32">
        <w:rPr>
          <w:rFonts w:ascii="Aptos" w:hAnsi="Aptos"/>
          <w:u w:val="single"/>
        </w:rPr>
        <w:t xml:space="preserve">at Food Events </w:t>
      </w:r>
      <w:r w:rsidRPr="00871811">
        <w:rPr>
          <w:rFonts w:ascii="Aptos" w:hAnsi="Aptos"/>
          <w:u w:val="single"/>
        </w:rPr>
        <w:t>(no monetary transaction taking place</w:t>
      </w:r>
      <w:r w:rsidR="009D1CD8" w:rsidRPr="00871811">
        <w:rPr>
          <w:rFonts w:ascii="Aptos" w:hAnsi="Aptos"/>
          <w:u w:val="single"/>
        </w:rPr>
        <w:t xml:space="preserve"> and is indi</w:t>
      </w:r>
      <w:r w:rsidR="004F2FB8" w:rsidRPr="00871811">
        <w:rPr>
          <w:rFonts w:ascii="Aptos" w:hAnsi="Aptos"/>
          <w:u w:val="single"/>
        </w:rPr>
        <w:t>cative of the exhi</w:t>
      </w:r>
      <w:r w:rsidR="00B26ADE" w:rsidRPr="00871811">
        <w:rPr>
          <w:rFonts w:ascii="Aptos" w:hAnsi="Aptos"/>
          <w:u w:val="single"/>
        </w:rPr>
        <w:t xml:space="preserve">bitors </w:t>
      </w:r>
      <w:r w:rsidR="005F2BE8" w:rsidRPr="00871811">
        <w:rPr>
          <w:rFonts w:ascii="Aptos" w:hAnsi="Aptos"/>
          <w:u w:val="single"/>
        </w:rPr>
        <w:t>core business</w:t>
      </w:r>
      <w:r w:rsidRPr="00871811">
        <w:rPr>
          <w:rFonts w:ascii="Aptos" w:hAnsi="Aptos"/>
          <w:u w:val="single"/>
        </w:rPr>
        <w:t>)</w:t>
      </w:r>
    </w:p>
    <w:p w14:paraId="0F538267" w14:textId="77777777" w:rsidR="00D11D74" w:rsidRPr="00871811" w:rsidRDefault="00D11D74" w:rsidP="00F10879">
      <w:pPr>
        <w:pStyle w:val="NoSpacing"/>
        <w:rPr>
          <w:rFonts w:ascii="Aptos" w:hAnsi="Aptos"/>
          <w:u w:val="single"/>
        </w:rPr>
      </w:pPr>
    </w:p>
    <w:p w14:paraId="50A2EFE3" w14:textId="530609CD" w:rsidR="000D5089" w:rsidRPr="00871811" w:rsidRDefault="000D5089" w:rsidP="00F10879">
      <w:pPr>
        <w:pStyle w:val="NoSpacing"/>
        <w:rPr>
          <w:rFonts w:ascii="Aptos" w:hAnsi="Aptos"/>
        </w:rPr>
      </w:pPr>
      <w:r w:rsidRPr="00871811">
        <w:rPr>
          <w:rFonts w:ascii="Aptos" w:hAnsi="Aptos"/>
        </w:rPr>
        <w:t xml:space="preserve">Where sampling takes place </w:t>
      </w:r>
      <w:r w:rsidR="00A869CC">
        <w:rPr>
          <w:rFonts w:ascii="Aptos" w:hAnsi="Aptos"/>
        </w:rPr>
        <w:t>at food trade events</w:t>
      </w:r>
      <w:r w:rsidRPr="00871811">
        <w:rPr>
          <w:rFonts w:ascii="Aptos" w:hAnsi="Aptos"/>
        </w:rPr>
        <w:t xml:space="preserve"> </w:t>
      </w:r>
      <w:r w:rsidR="00A869CC">
        <w:rPr>
          <w:rFonts w:ascii="Aptos" w:hAnsi="Aptos"/>
        </w:rPr>
        <w:t xml:space="preserve">in line </w:t>
      </w:r>
      <w:r w:rsidRPr="00871811">
        <w:rPr>
          <w:rFonts w:ascii="Aptos" w:hAnsi="Aptos"/>
        </w:rPr>
        <w:t>with Olympia</w:t>
      </w:r>
      <w:r w:rsidRPr="00C051BF">
        <w:rPr>
          <w:rFonts w:ascii="Aptos" w:hAnsi="Aptos"/>
          <w:color w:val="000000" w:themeColor="text1"/>
        </w:rPr>
        <w:t xml:space="preserve"> </w:t>
      </w:r>
      <w:r w:rsidR="00BE3F72" w:rsidRPr="00C051BF">
        <w:rPr>
          <w:rFonts w:ascii="Aptos" w:hAnsi="Aptos"/>
          <w:color w:val="000000" w:themeColor="text1"/>
        </w:rPr>
        <w:t>Events</w:t>
      </w:r>
      <w:r w:rsidRPr="00C051BF">
        <w:rPr>
          <w:rFonts w:ascii="Aptos" w:hAnsi="Aptos"/>
          <w:color w:val="000000" w:themeColor="text1"/>
        </w:rPr>
        <w:t xml:space="preserve"> </w:t>
      </w:r>
      <w:r w:rsidRPr="00871811">
        <w:rPr>
          <w:rFonts w:ascii="Aptos" w:hAnsi="Aptos"/>
        </w:rPr>
        <w:t>catering regulations, contained</w:t>
      </w:r>
      <w:r w:rsidR="00BF1AFE">
        <w:rPr>
          <w:rFonts w:ascii="Aptos" w:hAnsi="Aptos"/>
        </w:rPr>
        <w:t xml:space="preserve"> </w:t>
      </w:r>
      <w:r w:rsidRPr="00871811">
        <w:rPr>
          <w:rFonts w:ascii="Aptos" w:hAnsi="Aptos"/>
        </w:rPr>
        <w:t xml:space="preserve">within the </w:t>
      </w:r>
      <w:hyperlink r:id="rId25" w:history="1">
        <w:r w:rsidRPr="00871811">
          <w:rPr>
            <w:rStyle w:val="Hyperlink"/>
            <w:rFonts w:ascii="Aptos" w:hAnsi="Aptos"/>
          </w:rPr>
          <w:t>eGuide</w:t>
        </w:r>
      </w:hyperlink>
      <w:r w:rsidRPr="00871811">
        <w:rPr>
          <w:rFonts w:ascii="Aptos" w:hAnsi="Aptos"/>
        </w:rPr>
        <w:t>, a concession fee will not be applied.</w:t>
      </w:r>
      <w:r w:rsidR="00FC449C" w:rsidRPr="00871811">
        <w:rPr>
          <w:rFonts w:ascii="Aptos" w:hAnsi="Aptos"/>
        </w:rPr>
        <w:t xml:space="preserve"> </w:t>
      </w:r>
      <w:r w:rsidR="007C4993" w:rsidRPr="00871811">
        <w:rPr>
          <w:rFonts w:ascii="Aptos" w:hAnsi="Aptos"/>
        </w:rPr>
        <w:t xml:space="preserve">All sampling </w:t>
      </w:r>
      <w:r w:rsidR="00E75CA7" w:rsidRPr="00871811">
        <w:rPr>
          <w:rFonts w:ascii="Aptos" w:hAnsi="Aptos"/>
        </w:rPr>
        <w:t>activity must</w:t>
      </w:r>
      <w:r w:rsidR="00E75CA7" w:rsidRPr="00C051BF">
        <w:rPr>
          <w:rFonts w:ascii="Aptos" w:hAnsi="Aptos"/>
          <w:color w:val="000000" w:themeColor="text1"/>
        </w:rPr>
        <w:t xml:space="preserve"> </w:t>
      </w:r>
      <w:r w:rsidR="00E24F25" w:rsidRPr="00C051BF">
        <w:rPr>
          <w:rFonts w:ascii="Aptos" w:hAnsi="Aptos"/>
          <w:color w:val="000000" w:themeColor="text1"/>
        </w:rPr>
        <w:t xml:space="preserve">be </w:t>
      </w:r>
      <w:r w:rsidR="00C47C16" w:rsidRPr="00871811">
        <w:rPr>
          <w:rFonts w:ascii="Aptos" w:hAnsi="Aptos"/>
        </w:rPr>
        <w:t>declared on the Food and Drink declaration form</w:t>
      </w:r>
      <w:r w:rsidR="00C44E85" w:rsidRPr="00871811">
        <w:rPr>
          <w:rFonts w:ascii="Aptos" w:hAnsi="Aptos"/>
        </w:rPr>
        <w:t xml:space="preserve">, available from your event manager. </w:t>
      </w:r>
    </w:p>
    <w:p w14:paraId="5200EC34" w14:textId="77777777" w:rsidR="00D11D74" w:rsidRPr="00871811" w:rsidRDefault="00D11D74" w:rsidP="00F10879">
      <w:pPr>
        <w:pStyle w:val="NoSpacing"/>
        <w:rPr>
          <w:rFonts w:ascii="Aptos" w:hAnsi="Aptos"/>
        </w:rPr>
      </w:pPr>
    </w:p>
    <w:p w14:paraId="15D9B3C8" w14:textId="77777777" w:rsidR="000D5089" w:rsidRPr="00871811" w:rsidRDefault="000D5089" w:rsidP="00F10879">
      <w:pPr>
        <w:pStyle w:val="NoSpacing"/>
        <w:rPr>
          <w:rFonts w:ascii="Aptos" w:hAnsi="Aptos"/>
        </w:rPr>
      </w:pPr>
      <w:r w:rsidRPr="00871811">
        <w:rPr>
          <w:rFonts w:ascii="Aptos" w:hAnsi="Aptos"/>
        </w:rPr>
        <w:t xml:space="preserve">Concession fees </w:t>
      </w:r>
      <w:r w:rsidRPr="00871811">
        <w:rPr>
          <w:rFonts w:ascii="Aptos" w:hAnsi="Aptos"/>
          <w:b/>
          <w:bCs/>
        </w:rPr>
        <w:t>are</w:t>
      </w:r>
      <w:r w:rsidRPr="00871811">
        <w:rPr>
          <w:rFonts w:ascii="Aptos" w:hAnsi="Aptos" w:cs="CIDFont+F3"/>
        </w:rPr>
        <w:t xml:space="preserve"> </w:t>
      </w:r>
      <w:r w:rsidRPr="00871811">
        <w:rPr>
          <w:rFonts w:ascii="Aptos" w:hAnsi="Aptos"/>
        </w:rPr>
        <w:t>applied where sampling involves items larger than the sizes stipulated</w:t>
      </w:r>
    </w:p>
    <w:p w14:paraId="3BECFF82" w14:textId="1B5BDEEC" w:rsidR="000D5089" w:rsidRPr="00871811" w:rsidRDefault="007214F4" w:rsidP="0016282E">
      <w:pPr>
        <w:pStyle w:val="NoSpacing"/>
        <w:rPr>
          <w:rFonts w:ascii="Aptos" w:hAnsi="Aptos"/>
        </w:rPr>
      </w:pPr>
      <w:r w:rsidRPr="00871811">
        <w:rPr>
          <w:rFonts w:ascii="Aptos" w:hAnsi="Aptos"/>
        </w:rPr>
        <w:t>b</w:t>
      </w:r>
      <w:r w:rsidR="000D5089" w:rsidRPr="00871811">
        <w:rPr>
          <w:rFonts w:ascii="Aptos" w:hAnsi="Aptos"/>
        </w:rPr>
        <w:t>elow</w:t>
      </w:r>
      <w:r w:rsidR="0008109A" w:rsidRPr="00871811">
        <w:rPr>
          <w:rFonts w:ascii="Aptos" w:hAnsi="Aptos"/>
        </w:rPr>
        <w:t xml:space="preserve">, </w:t>
      </w:r>
      <w:r w:rsidR="0008109A" w:rsidRPr="00C051BF">
        <w:rPr>
          <w:rFonts w:ascii="Aptos" w:hAnsi="Aptos"/>
          <w:color w:val="000000" w:themeColor="text1"/>
        </w:rPr>
        <w:t>where the products are not a core part of the stand holders business</w:t>
      </w:r>
      <w:r w:rsidR="004D35D7" w:rsidRPr="00871811">
        <w:rPr>
          <w:rFonts w:ascii="Aptos" w:hAnsi="Aptos"/>
          <w:color w:val="FF0000"/>
        </w:rPr>
        <w:t xml:space="preserve"> </w:t>
      </w:r>
      <w:r w:rsidR="004D35D7" w:rsidRPr="00871811">
        <w:rPr>
          <w:rFonts w:ascii="Aptos" w:hAnsi="Aptos"/>
        </w:rPr>
        <w:t>or where it is deemed to be hospitality, subject to venue permission</w:t>
      </w:r>
      <w:r w:rsidR="006B7947">
        <w:rPr>
          <w:rFonts w:ascii="Aptos" w:hAnsi="Aptos"/>
        </w:rPr>
        <w:t xml:space="preserve"> during the event </w:t>
      </w:r>
      <w:r w:rsidR="00D205A9">
        <w:rPr>
          <w:rFonts w:ascii="Aptos" w:hAnsi="Aptos"/>
        </w:rPr>
        <w:t xml:space="preserve">hire </w:t>
      </w:r>
      <w:r w:rsidR="006B7947">
        <w:rPr>
          <w:rFonts w:ascii="Aptos" w:hAnsi="Aptos"/>
        </w:rPr>
        <w:t>contracting process</w:t>
      </w:r>
      <w:r w:rsidR="004D35D7" w:rsidRPr="00871811">
        <w:rPr>
          <w:rFonts w:ascii="Aptos" w:hAnsi="Aptos"/>
        </w:rPr>
        <w:t>.</w:t>
      </w:r>
      <w:r w:rsidR="006F4E7A" w:rsidRPr="00871811">
        <w:rPr>
          <w:rFonts w:ascii="Aptos" w:hAnsi="Aptos"/>
        </w:rPr>
        <w:t xml:space="preserve"> Please see </w:t>
      </w:r>
      <w:r w:rsidR="00D205A9" w:rsidRPr="00D205A9">
        <w:rPr>
          <w:rFonts w:ascii="Aptos" w:hAnsi="Aptos"/>
          <w:u w:val="single"/>
        </w:rPr>
        <w:t>Special Permission</w:t>
      </w:r>
      <w:r w:rsidR="00D205A9">
        <w:rPr>
          <w:rFonts w:ascii="Aptos" w:hAnsi="Aptos"/>
        </w:rPr>
        <w:t xml:space="preserve"> and </w:t>
      </w:r>
      <w:r w:rsidR="00D205A9" w:rsidRPr="00D205A9">
        <w:rPr>
          <w:rFonts w:ascii="Aptos" w:hAnsi="Aptos"/>
          <w:u w:val="single"/>
        </w:rPr>
        <w:t>R</w:t>
      </w:r>
      <w:r w:rsidR="005F3A8B" w:rsidRPr="00D205A9">
        <w:rPr>
          <w:rFonts w:ascii="Aptos" w:hAnsi="Aptos"/>
          <w:u w:val="single"/>
        </w:rPr>
        <w:t>etailing</w:t>
      </w:r>
      <w:r w:rsidR="005F3A8B" w:rsidRPr="00871811">
        <w:rPr>
          <w:rFonts w:ascii="Aptos" w:hAnsi="Aptos"/>
        </w:rPr>
        <w:t xml:space="preserve"> for more details. </w:t>
      </w:r>
    </w:p>
    <w:p w14:paraId="520E43C6" w14:textId="77777777" w:rsidR="00007E5B" w:rsidRPr="00871811" w:rsidRDefault="00007E5B" w:rsidP="00D65322">
      <w:pPr>
        <w:pStyle w:val="NoSpacing"/>
        <w:rPr>
          <w:rFonts w:ascii="Aptos" w:hAnsi="Aptos"/>
        </w:rPr>
      </w:pPr>
    </w:p>
    <w:p w14:paraId="24881545" w14:textId="77777777" w:rsidR="000D5089" w:rsidRPr="00C051BF" w:rsidRDefault="000D5089" w:rsidP="00F10879">
      <w:pPr>
        <w:pStyle w:val="NoSpacing"/>
        <w:rPr>
          <w:rFonts w:ascii="Aptos" w:hAnsi="Aptos"/>
          <w:color w:val="000000" w:themeColor="text1"/>
        </w:rPr>
      </w:pPr>
      <w:r w:rsidRPr="00C051BF">
        <w:rPr>
          <w:rFonts w:ascii="Aptos" w:hAnsi="Aptos"/>
          <w:color w:val="000000" w:themeColor="text1"/>
        </w:rPr>
        <w:t>The following is a summary of the sampling regulations. Please refer to the eGuide for full</w:t>
      </w:r>
    </w:p>
    <w:p w14:paraId="13A4B5CF" w14:textId="084ADFB2" w:rsidR="000D5089" w:rsidRPr="00C051BF" w:rsidRDefault="000D5089" w:rsidP="00F10879">
      <w:pPr>
        <w:pStyle w:val="NoSpacing"/>
        <w:rPr>
          <w:rFonts w:ascii="Aptos" w:hAnsi="Aptos"/>
          <w:color w:val="000000" w:themeColor="text1"/>
        </w:rPr>
      </w:pPr>
      <w:r w:rsidRPr="00C051BF">
        <w:rPr>
          <w:rFonts w:ascii="Aptos" w:hAnsi="Aptos"/>
          <w:color w:val="000000" w:themeColor="text1"/>
        </w:rPr>
        <w:t>details:</w:t>
      </w:r>
    </w:p>
    <w:p w14:paraId="3B745E32" w14:textId="77777777" w:rsidR="00007E5B" w:rsidRPr="00C051BF" w:rsidRDefault="00007E5B" w:rsidP="00F10879">
      <w:pPr>
        <w:pStyle w:val="NoSpacing"/>
        <w:rPr>
          <w:rFonts w:ascii="Aptos" w:hAnsi="Aptos"/>
          <w:color w:val="000000" w:themeColor="text1"/>
        </w:rPr>
      </w:pPr>
    </w:p>
    <w:p w14:paraId="66682336" w14:textId="77777777" w:rsidR="001401ED" w:rsidRPr="00C051BF" w:rsidRDefault="000D5089" w:rsidP="001401ED">
      <w:pPr>
        <w:pStyle w:val="NoSpacing"/>
        <w:numPr>
          <w:ilvl w:val="0"/>
          <w:numId w:val="9"/>
        </w:numPr>
        <w:rPr>
          <w:rFonts w:ascii="Aptos" w:hAnsi="Aptos"/>
          <w:color w:val="000000" w:themeColor="text1"/>
        </w:rPr>
      </w:pPr>
      <w:r w:rsidRPr="00C051BF">
        <w:rPr>
          <w:rFonts w:ascii="Aptos" w:hAnsi="Aptos"/>
          <w:color w:val="000000" w:themeColor="text1"/>
        </w:rPr>
        <w:t>Any proposed sampling activity must be notified in writing to the organiser and verified</w:t>
      </w:r>
      <w:r w:rsidR="00007E5B" w:rsidRPr="00C051BF">
        <w:rPr>
          <w:rFonts w:ascii="Aptos" w:hAnsi="Aptos"/>
          <w:color w:val="000000" w:themeColor="text1"/>
        </w:rPr>
        <w:t xml:space="preserve"> </w:t>
      </w:r>
      <w:r w:rsidRPr="00C051BF">
        <w:rPr>
          <w:rFonts w:ascii="Aptos" w:hAnsi="Aptos"/>
          <w:color w:val="000000" w:themeColor="text1"/>
        </w:rPr>
        <w:t>by the venue</w:t>
      </w:r>
    </w:p>
    <w:p w14:paraId="09D11919" w14:textId="2D5664DC" w:rsidR="000D5089" w:rsidRPr="00C051BF" w:rsidRDefault="000D5089" w:rsidP="001401ED">
      <w:pPr>
        <w:pStyle w:val="NoSpacing"/>
        <w:numPr>
          <w:ilvl w:val="0"/>
          <w:numId w:val="9"/>
        </w:numPr>
        <w:rPr>
          <w:rFonts w:ascii="Aptos" w:hAnsi="Aptos"/>
          <w:color w:val="000000" w:themeColor="text1"/>
        </w:rPr>
      </w:pPr>
      <w:r w:rsidRPr="00C051BF">
        <w:rPr>
          <w:rFonts w:ascii="Aptos" w:hAnsi="Aptos"/>
          <w:color w:val="000000" w:themeColor="text1"/>
        </w:rPr>
        <w:t>All samples must be given away free of charge</w:t>
      </w:r>
    </w:p>
    <w:p w14:paraId="36EFE744" w14:textId="096C4AED" w:rsidR="00644A85" w:rsidRPr="007500F3" w:rsidRDefault="00F10E5A" w:rsidP="00644A85">
      <w:pPr>
        <w:pStyle w:val="NoSpacing"/>
        <w:numPr>
          <w:ilvl w:val="0"/>
          <w:numId w:val="9"/>
        </w:numPr>
        <w:rPr>
          <w:rFonts w:ascii="Aptos" w:hAnsi="Aptos"/>
          <w:color w:val="000000" w:themeColor="text1"/>
        </w:rPr>
      </w:pPr>
      <w:r w:rsidRPr="00C051BF">
        <w:rPr>
          <w:rFonts w:ascii="Aptos" w:hAnsi="Aptos"/>
          <w:color w:val="000000" w:themeColor="text1"/>
        </w:rPr>
        <w:t xml:space="preserve">Samples must form a core part of </w:t>
      </w:r>
      <w:r w:rsidR="008A6BDA" w:rsidRPr="00C051BF">
        <w:rPr>
          <w:rFonts w:ascii="Aptos" w:hAnsi="Aptos"/>
          <w:color w:val="000000" w:themeColor="text1"/>
        </w:rPr>
        <w:t>the stand holders business being exhibited</w:t>
      </w:r>
    </w:p>
    <w:p w14:paraId="2F1CAB5B" w14:textId="1F48149C" w:rsidR="00007E5B" w:rsidRPr="00C051BF" w:rsidRDefault="00007E5B" w:rsidP="00007E5B">
      <w:pPr>
        <w:pStyle w:val="NoSpacing"/>
        <w:ind w:left="720"/>
        <w:rPr>
          <w:rFonts w:ascii="Aptos" w:hAnsi="Aptos"/>
          <w:color w:val="000000" w:themeColor="text1"/>
        </w:rPr>
      </w:pPr>
    </w:p>
    <w:p w14:paraId="35BC89BB" w14:textId="4E0EDB5D" w:rsidR="000D5089" w:rsidRPr="00871811" w:rsidRDefault="000D5089" w:rsidP="00F10879">
      <w:pPr>
        <w:pStyle w:val="NoSpacing"/>
        <w:rPr>
          <w:rFonts w:ascii="Aptos" w:hAnsi="Aptos"/>
        </w:rPr>
      </w:pPr>
      <w:r w:rsidRPr="00871811">
        <w:rPr>
          <w:rFonts w:ascii="Aptos" w:hAnsi="Aptos"/>
        </w:rPr>
        <w:t>The acceptable sample sizes are:</w:t>
      </w:r>
    </w:p>
    <w:p w14:paraId="2B025F25" w14:textId="77777777" w:rsidR="00B7411E" w:rsidRPr="00871811" w:rsidRDefault="00B7411E" w:rsidP="00F10879">
      <w:pPr>
        <w:pStyle w:val="NoSpacing"/>
        <w:rPr>
          <w:rFonts w:ascii="Aptos" w:hAnsi="Aptos"/>
        </w:rPr>
      </w:pPr>
    </w:p>
    <w:p w14:paraId="1CFCA6E0" w14:textId="30181508" w:rsidR="000D5089" w:rsidRPr="00871811" w:rsidRDefault="000D5089" w:rsidP="00B7411E">
      <w:pPr>
        <w:pStyle w:val="NoSpacing"/>
        <w:numPr>
          <w:ilvl w:val="0"/>
          <w:numId w:val="4"/>
        </w:numPr>
        <w:rPr>
          <w:rFonts w:ascii="Aptos" w:hAnsi="Aptos"/>
        </w:rPr>
      </w:pPr>
      <w:r w:rsidRPr="00871811">
        <w:rPr>
          <w:rFonts w:ascii="Aptos" w:hAnsi="Aptos"/>
        </w:rPr>
        <w:t>Unwrapped food – ‘bite size’ portions</w:t>
      </w:r>
    </w:p>
    <w:p w14:paraId="239A8DFC" w14:textId="2B1D9B66" w:rsidR="000D5089" w:rsidRPr="00871811" w:rsidRDefault="000D5089" w:rsidP="00B7411E">
      <w:pPr>
        <w:pStyle w:val="NoSpacing"/>
        <w:numPr>
          <w:ilvl w:val="0"/>
          <w:numId w:val="4"/>
        </w:numPr>
        <w:rPr>
          <w:rFonts w:ascii="Aptos" w:hAnsi="Aptos"/>
          <w:strike/>
        </w:rPr>
      </w:pPr>
      <w:r w:rsidRPr="00871811">
        <w:rPr>
          <w:rFonts w:ascii="Aptos" w:hAnsi="Aptos"/>
        </w:rPr>
        <w:lastRenderedPageBreak/>
        <w:t>Individually wrapped</w:t>
      </w:r>
      <w:r w:rsidR="00F4123F" w:rsidRPr="00871811">
        <w:rPr>
          <w:rFonts w:ascii="Aptos" w:hAnsi="Aptos"/>
        </w:rPr>
        <w:t xml:space="preserve"> </w:t>
      </w:r>
      <w:r w:rsidR="00F4123F" w:rsidRPr="00C051BF">
        <w:rPr>
          <w:rFonts w:ascii="Aptos" w:hAnsi="Aptos"/>
          <w:color w:val="000000" w:themeColor="text1"/>
        </w:rPr>
        <w:t>bite sized</w:t>
      </w:r>
      <w:r w:rsidR="00E822B5" w:rsidRPr="00C051BF">
        <w:rPr>
          <w:rFonts w:ascii="Aptos" w:hAnsi="Aptos"/>
          <w:color w:val="000000" w:themeColor="text1"/>
        </w:rPr>
        <w:t xml:space="preserve"> snacks</w:t>
      </w:r>
      <w:r w:rsidRPr="00C051BF">
        <w:rPr>
          <w:rFonts w:ascii="Aptos" w:hAnsi="Aptos"/>
          <w:color w:val="000000" w:themeColor="text1"/>
        </w:rPr>
        <w:t xml:space="preserve"> </w:t>
      </w:r>
    </w:p>
    <w:p w14:paraId="7B45AF45" w14:textId="3A0AEED8" w:rsidR="000D5089" w:rsidRPr="00871811" w:rsidRDefault="000D5089" w:rsidP="00B7411E">
      <w:pPr>
        <w:pStyle w:val="NoSpacing"/>
        <w:numPr>
          <w:ilvl w:val="0"/>
          <w:numId w:val="4"/>
        </w:numPr>
        <w:rPr>
          <w:rFonts w:ascii="Aptos" w:hAnsi="Aptos"/>
        </w:rPr>
      </w:pPr>
      <w:r w:rsidRPr="00871811">
        <w:rPr>
          <w:rFonts w:ascii="Aptos" w:hAnsi="Aptos"/>
        </w:rPr>
        <w:t>Drinks:</w:t>
      </w:r>
    </w:p>
    <w:p w14:paraId="3B61E925" w14:textId="0F2400F0" w:rsidR="000D5089" w:rsidRPr="00871811" w:rsidRDefault="002C5C10" w:rsidP="00AE7F46">
      <w:pPr>
        <w:pStyle w:val="NoSpacing"/>
        <w:rPr>
          <w:rFonts w:ascii="Aptos" w:hAnsi="Aptos"/>
        </w:rPr>
      </w:pPr>
      <w:r w:rsidRPr="00871811">
        <w:rPr>
          <w:rFonts w:ascii="Aptos" w:hAnsi="Aptos"/>
        </w:rPr>
        <w:t xml:space="preserve">                      </w:t>
      </w:r>
      <w:r w:rsidR="000D5089" w:rsidRPr="00871811">
        <w:rPr>
          <w:rFonts w:ascii="Aptos" w:hAnsi="Aptos"/>
        </w:rPr>
        <w:t xml:space="preserve">Soft </w:t>
      </w:r>
      <w:r w:rsidR="00C208BF" w:rsidRPr="00871811">
        <w:rPr>
          <w:rFonts w:ascii="Aptos" w:hAnsi="Aptos"/>
        </w:rPr>
        <w:t>drinks</w:t>
      </w:r>
      <w:r w:rsidR="00C208BF" w:rsidRPr="00871811">
        <w:rPr>
          <w:rFonts w:ascii="Aptos" w:hAnsi="Aptos"/>
        </w:rPr>
        <w:tab/>
      </w:r>
      <w:r w:rsidR="00C208BF" w:rsidRPr="00871811">
        <w:rPr>
          <w:rFonts w:ascii="Aptos" w:hAnsi="Aptos"/>
        </w:rPr>
        <w:tab/>
      </w:r>
      <w:r w:rsidR="00C208BF" w:rsidRPr="00871811">
        <w:rPr>
          <w:rFonts w:ascii="Aptos" w:hAnsi="Aptos"/>
        </w:rPr>
        <w:tab/>
      </w:r>
      <w:r w:rsidR="00C208BF" w:rsidRPr="00871811">
        <w:rPr>
          <w:rFonts w:ascii="Aptos" w:hAnsi="Aptos"/>
        </w:rPr>
        <w:tab/>
      </w:r>
      <w:r w:rsidR="00C208BF" w:rsidRPr="00871811">
        <w:rPr>
          <w:rFonts w:ascii="Aptos" w:hAnsi="Aptos"/>
        </w:rPr>
        <w:tab/>
      </w:r>
      <w:r w:rsidR="00C208BF" w:rsidRPr="00871811">
        <w:rPr>
          <w:rFonts w:ascii="Aptos" w:hAnsi="Aptos"/>
        </w:rPr>
        <w:tab/>
        <w:t xml:space="preserve">    - </w:t>
      </w:r>
      <w:r w:rsidR="000D5089" w:rsidRPr="00871811">
        <w:rPr>
          <w:rFonts w:ascii="Aptos" w:hAnsi="Aptos"/>
        </w:rPr>
        <w:t>50ml (1.75 fl oz)</w:t>
      </w:r>
    </w:p>
    <w:p w14:paraId="363A0CAE" w14:textId="0EA1FF58" w:rsidR="000D5089" w:rsidRPr="00871811" w:rsidRDefault="002C5C10" w:rsidP="00F10879">
      <w:pPr>
        <w:pStyle w:val="NoSpacing"/>
        <w:rPr>
          <w:rFonts w:ascii="Aptos" w:hAnsi="Aptos"/>
        </w:rPr>
      </w:pPr>
      <w:r w:rsidRPr="00871811">
        <w:rPr>
          <w:rFonts w:ascii="Aptos" w:hAnsi="Aptos"/>
        </w:rPr>
        <w:t xml:space="preserve">                      </w:t>
      </w:r>
      <w:r w:rsidR="000D5089" w:rsidRPr="00871811">
        <w:rPr>
          <w:rFonts w:ascii="Aptos" w:hAnsi="Aptos"/>
        </w:rPr>
        <w:t xml:space="preserve">Beers/ciders or similar </w:t>
      </w:r>
      <w:r w:rsidR="00AE7F46" w:rsidRPr="00871811">
        <w:rPr>
          <w:rFonts w:ascii="Aptos" w:hAnsi="Aptos"/>
        </w:rPr>
        <w:t xml:space="preserve">                                                </w:t>
      </w:r>
      <w:r w:rsidR="008B7585">
        <w:rPr>
          <w:rFonts w:ascii="Aptos" w:hAnsi="Aptos"/>
        </w:rPr>
        <w:tab/>
      </w:r>
      <w:r w:rsidR="00AE7F46" w:rsidRPr="00871811">
        <w:rPr>
          <w:rFonts w:ascii="Aptos" w:hAnsi="Aptos"/>
        </w:rPr>
        <w:t xml:space="preserve">  </w:t>
      </w:r>
      <w:r w:rsidR="008B7585">
        <w:rPr>
          <w:rFonts w:ascii="Aptos" w:hAnsi="Aptos"/>
        </w:rPr>
        <w:t xml:space="preserve"> </w:t>
      </w:r>
      <w:r w:rsidR="00AE7F46" w:rsidRPr="00871811">
        <w:rPr>
          <w:rFonts w:ascii="Aptos" w:hAnsi="Aptos"/>
        </w:rPr>
        <w:t xml:space="preserve"> </w:t>
      </w:r>
      <w:r w:rsidR="000D5089" w:rsidRPr="00871811">
        <w:rPr>
          <w:rFonts w:ascii="Aptos" w:hAnsi="Aptos"/>
        </w:rPr>
        <w:t>- 50ml (1.75 fl oz)</w:t>
      </w:r>
    </w:p>
    <w:p w14:paraId="6C0539B0" w14:textId="77CD9880" w:rsidR="000D5089" w:rsidRPr="00871811" w:rsidRDefault="002C5C10" w:rsidP="00F10879">
      <w:pPr>
        <w:pStyle w:val="NoSpacing"/>
        <w:rPr>
          <w:rFonts w:ascii="Aptos" w:hAnsi="Aptos"/>
        </w:rPr>
      </w:pPr>
      <w:r w:rsidRPr="00871811">
        <w:rPr>
          <w:rFonts w:ascii="Aptos" w:hAnsi="Aptos"/>
        </w:rPr>
        <w:t xml:space="preserve">                      </w:t>
      </w:r>
      <w:r w:rsidR="000D5089" w:rsidRPr="00871811">
        <w:rPr>
          <w:rFonts w:ascii="Aptos" w:hAnsi="Aptos"/>
        </w:rPr>
        <w:t xml:space="preserve">Wine/fortified wines/Champagne/alcopops or similar </w:t>
      </w:r>
      <w:r w:rsidR="00AE7F46" w:rsidRPr="00871811">
        <w:rPr>
          <w:rFonts w:ascii="Aptos" w:hAnsi="Aptos"/>
        </w:rPr>
        <w:t xml:space="preserve"> </w:t>
      </w:r>
      <w:r w:rsidR="000D5089" w:rsidRPr="00871811">
        <w:rPr>
          <w:rFonts w:ascii="Aptos" w:hAnsi="Aptos"/>
        </w:rPr>
        <w:t>- 25ml (0.9 fl oz)</w:t>
      </w:r>
    </w:p>
    <w:p w14:paraId="1F8303E9" w14:textId="7BCCF61A" w:rsidR="000D5089" w:rsidRPr="00871811" w:rsidRDefault="002C5C10" w:rsidP="00F10879">
      <w:pPr>
        <w:pStyle w:val="NoSpacing"/>
        <w:rPr>
          <w:rFonts w:ascii="Aptos" w:hAnsi="Aptos"/>
        </w:rPr>
      </w:pPr>
      <w:r w:rsidRPr="00871811">
        <w:rPr>
          <w:rFonts w:ascii="Aptos" w:hAnsi="Aptos"/>
        </w:rPr>
        <w:t xml:space="preserve">                      </w:t>
      </w:r>
      <w:r w:rsidR="000D5089" w:rsidRPr="00871811">
        <w:rPr>
          <w:rFonts w:ascii="Aptos" w:hAnsi="Aptos"/>
        </w:rPr>
        <w:t xml:space="preserve">Spirits or similar </w:t>
      </w:r>
      <w:r w:rsidR="00AE7F46" w:rsidRPr="00871811">
        <w:rPr>
          <w:rFonts w:ascii="Aptos" w:hAnsi="Aptos"/>
        </w:rPr>
        <w:t xml:space="preserve">                                                        </w:t>
      </w:r>
      <w:r w:rsidR="008B7585">
        <w:rPr>
          <w:rFonts w:ascii="Aptos" w:hAnsi="Aptos"/>
        </w:rPr>
        <w:tab/>
      </w:r>
      <w:r w:rsidR="00AE7F46" w:rsidRPr="00871811">
        <w:rPr>
          <w:rFonts w:ascii="Aptos" w:hAnsi="Aptos"/>
        </w:rPr>
        <w:t xml:space="preserve">    </w:t>
      </w:r>
      <w:r w:rsidR="000D5089" w:rsidRPr="00871811">
        <w:rPr>
          <w:rFonts w:ascii="Aptos" w:hAnsi="Aptos"/>
        </w:rPr>
        <w:t>- 5ml (0.18 fl oz)</w:t>
      </w:r>
    </w:p>
    <w:p w14:paraId="5D12D543" w14:textId="77777777" w:rsidR="00AE7F46" w:rsidRPr="00871811" w:rsidRDefault="00AE7F46" w:rsidP="00F10879">
      <w:pPr>
        <w:pStyle w:val="NoSpacing"/>
        <w:rPr>
          <w:rFonts w:ascii="Aptos" w:hAnsi="Aptos"/>
        </w:rPr>
      </w:pPr>
    </w:p>
    <w:p w14:paraId="0039B593" w14:textId="77777777" w:rsidR="000D5089" w:rsidRPr="00871811" w:rsidRDefault="000D5089" w:rsidP="00F10879">
      <w:pPr>
        <w:pStyle w:val="NoSpacing"/>
        <w:rPr>
          <w:rFonts w:ascii="Aptos" w:hAnsi="Aptos"/>
        </w:rPr>
      </w:pPr>
      <w:r w:rsidRPr="00871811">
        <w:rPr>
          <w:rFonts w:ascii="Aptos" w:hAnsi="Aptos"/>
        </w:rPr>
        <w:t>Both the sale and supply of alcohol must be licensed under The Licensing Act (2003);</w:t>
      </w:r>
    </w:p>
    <w:p w14:paraId="40F77728" w14:textId="77777777" w:rsidR="000D5089" w:rsidRPr="00871811" w:rsidRDefault="000D5089" w:rsidP="00F10879">
      <w:pPr>
        <w:pStyle w:val="NoSpacing"/>
        <w:rPr>
          <w:rFonts w:ascii="Aptos" w:hAnsi="Aptos"/>
        </w:rPr>
      </w:pPr>
      <w:r w:rsidRPr="00871811">
        <w:rPr>
          <w:rFonts w:ascii="Aptos" w:hAnsi="Aptos"/>
        </w:rPr>
        <w:t>therefore, sampling is a licensable activity. Any exhibitors wishing to supply alcohol not</w:t>
      </w:r>
    </w:p>
    <w:p w14:paraId="3D24ECCF" w14:textId="077A40B6" w:rsidR="000D5089" w:rsidRDefault="000D5089" w:rsidP="00F10879">
      <w:pPr>
        <w:pStyle w:val="NoSpacing"/>
        <w:rPr>
          <w:rFonts w:ascii="Aptos" w:hAnsi="Aptos"/>
        </w:rPr>
      </w:pPr>
      <w:r w:rsidRPr="00871811">
        <w:rPr>
          <w:rFonts w:ascii="Aptos" w:hAnsi="Aptos"/>
        </w:rPr>
        <w:t xml:space="preserve">provided by the </w:t>
      </w:r>
      <w:r w:rsidR="009A727D" w:rsidRPr="00C051BF">
        <w:rPr>
          <w:rFonts w:ascii="Aptos" w:hAnsi="Aptos"/>
          <w:color w:val="000000" w:themeColor="text1"/>
        </w:rPr>
        <w:t xml:space="preserve">incumbent </w:t>
      </w:r>
      <w:r w:rsidRPr="00871811">
        <w:rPr>
          <w:rFonts w:ascii="Aptos" w:hAnsi="Aptos"/>
        </w:rPr>
        <w:t>caterers, whether for on- or off-site consumption, must provide the</w:t>
      </w:r>
      <w:r w:rsidR="00312CE6" w:rsidRPr="00871811">
        <w:rPr>
          <w:rFonts w:ascii="Aptos" w:hAnsi="Aptos"/>
        </w:rPr>
        <w:t xml:space="preserve"> </w:t>
      </w:r>
      <w:r w:rsidRPr="00871811">
        <w:rPr>
          <w:rFonts w:ascii="Aptos" w:hAnsi="Aptos"/>
        </w:rPr>
        <w:t>name of a Personal Licence Holder and a copy of their licence.</w:t>
      </w:r>
    </w:p>
    <w:p w14:paraId="78DAC956" w14:textId="77777777" w:rsidR="00E96FE3" w:rsidRPr="00871811" w:rsidRDefault="00E96FE3" w:rsidP="00F10879">
      <w:pPr>
        <w:pStyle w:val="NoSpacing"/>
        <w:rPr>
          <w:rFonts w:ascii="Aptos" w:hAnsi="Aptos"/>
        </w:rPr>
      </w:pPr>
    </w:p>
    <w:p w14:paraId="551822E4" w14:textId="10F65E07" w:rsidR="000D5089" w:rsidRPr="00871811" w:rsidRDefault="000D5089" w:rsidP="00BA009B">
      <w:pPr>
        <w:pStyle w:val="NoSpacing"/>
        <w:rPr>
          <w:rFonts w:ascii="Aptos" w:hAnsi="Aptos"/>
          <w:u w:val="single"/>
        </w:rPr>
      </w:pPr>
      <w:r w:rsidRPr="00871811">
        <w:rPr>
          <w:rFonts w:ascii="Aptos" w:hAnsi="Aptos"/>
          <w:u w:val="single"/>
        </w:rPr>
        <w:t>Retailing (food being sold)</w:t>
      </w:r>
    </w:p>
    <w:p w14:paraId="61622DA0" w14:textId="77777777" w:rsidR="000E1919" w:rsidRPr="00871811" w:rsidRDefault="000E1919" w:rsidP="00BA009B">
      <w:pPr>
        <w:pStyle w:val="NoSpacing"/>
        <w:rPr>
          <w:rFonts w:ascii="Aptos" w:hAnsi="Aptos"/>
        </w:rPr>
      </w:pPr>
    </w:p>
    <w:p w14:paraId="4BEE9B35" w14:textId="059719C8" w:rsidR="000D5089" w:rsidRPr="00261417" w:rsidRDefault="000D5089" w:rsidP="00BA009B">
      <w:pPr>
        <w:pStyle w:val="NoSpacing"/>
        <w:rPr>
          <w:rFonts w:ascii="Aptos" w:hAnsi="Aptos"/>
        </w:rPr>
      </w:pPr>
      <w:r w:rsidRPr="524DAA7D">
        <w:rPr>
          <w:rFonts w:ascii="Aptos" w:hAnsi="Aptos"/>
        </w:rPr>
        <w:t xml:space="preserve">Where retailing of food and/or drink is </w:t>
      </w:r>
      <w:r w:rsidR="0079752E">
        <w:rPr>
          <w:rFonts w:ascii="Aptos" w:hAnsi="Aptos"/>
        </w:rPr>
        <w:t xml:space="preserve">intended for </w:t>
      </w:r>
      <w:r w:rsidRPr="524DAA7D">
        <w:rPr>
          <w:rFonts w:ascii="Aptos" w:hAnsi="Aptos"/>
          <w:b/>
          <w:bCs/>
        </w:rPr>
        <w:t>on-site</w:t>
      </w:r>
      <w:r w:rsidR="0079752E">
        <w:rPr>
          <w:rFonts w:ascii="Aptos" w:hAnsi="Aptos"/>
          <w:b/>
          <w:bCs/>
        </w:rPr>
        <w:t xml:space="preserve"> or </w:t>
      </w:r>
      <w:r w:rsidR="005C35B2">
        <w:rPr>
          <w:rFonts w:ascii="Aptos" w:hAnsi="Aptos"/>
          <w:b/>
          <w:bCs/>
        </w:rPr>
        <w:t>off-site</w:t>
      </w:r>
      <w:r w:rsidRPr="524DAA7D">
        <w:rPr>
          <w:rFonts w:ascii="Aptos" w:hAnsi="Aptos" w:cs="CIDFont+F3"/>
        </w:rPr>
        <w:t xml:space="preserve"> </w:t>
      </w:r>
      <w:r w:rsidRPr="524DAA7D">
        <w:rPr>
          <w:rFonts w:ascii="Aptos" w:hAnsi="Aptos"/>
        </w:rPr>
        <w:t xml:space="preserve">consumption, or could be deemed </w:t>
      </w:r>
      <w:r w:rsidR="005C35B2">
        <w:rPr>
          <w:rFonts w:ascii="Aptos" w:hAnsi="Aptos"/>
        </w:rPr>
        <w:t>as such</w:t>
      </w:r>
      <w:r w:rsidRPr="524DAA7D">
        <w:rPr>
          <w:rFonts w:ascii="Aptos" w:hAnsi="Aptos"/>
        </w:rPr>
        <w:t>, then concession fees will be levied.</w:t>
      </w:r>
      <w:r w:rsidR="00AB5BD1" w:rsidRPr="524DAA7D">
        <w:rPr>
          <w:rFonts w:ascii="Aptos" w:hAnsi="Aptos"/>
        </w:rPr>
        <w:t xml:space="preserve"> </w:t>
      </w:r>
      <w:r w:rsidR="003D17AC">
        <w:rPr>
          <w:rFonts w:ascii="Aptos" w:hAnsi="Aptos"/>
        </w:rPr>
        <w:t xml:space="preserve"> </w:t>
      </w:r>
      <w:r w:rsidR="003D17AC" w:rsidRPr="00261417">
        <w:rPr>
          <w:rFonts w:ascii="Aptos" w:hAnsi="Aptos"/>
        </w:rPr>
        <w:t>T</w:t>
      </w:r>
      <w:r w:rsidR="00660FDA" w:rsidRPr="00261417">
        <w:rPr>
          <w:rFonts w:ascii="Aptos" w:hAnsi="Aptos"/>
        </w:rPr>
        <w:t>his must be agreed under special permission during the event contracting process</w:t>
      </w:r>
    </w:p>
    <w:p w14:paraId="20F9ADF3" w14:textId="77777777" w:rsidR="000E1919" w:rsidRPr="00871811" w:rsidRDefault="000E1919" w:rsidP="00BA009B">
      <w:pPr>
        <w:pStyle w:val="NoSpacing"/>
        <w:rPr>
          <w:rFonts w:ascii="Aptos" w:hAnsi="Aptos"/>
        </w:rPr>
      </w:pPr>
    </w:p>
    <w:p w14:paraId="0F83D66C" w14:textId="01CB00E4" w:rsidR="000D5089" w:rsidRPr="00527598" w:rsidRDefault="000D5089" w:rsidP="15FC0A25">
      <w:pPr>
        <w:pStyle w:val="NoSpacing"/>
        <w:rPr>
          <w:rFonts w:ascii="Aptos" w:hAnsi="Aptos"/>
          <w:strike/>
          <w:color w:val="000000" w:themeColor="text1"/>
        </w:rPr>
      </w:pPr>
      <w:r w:rsidRPr="00871811">
        <w:rPr>
          <w:rFonts w:ascii="Aptos" w:hAnsi="Aptos"/>
          <w:b/>
          <w:bCs/>
        </w:rPr>
        <w:t>As a general rule</w:t>
      </w:r>
      <w:r w:rsidRPr="00871811">
        <w:rPr>
          <w:rFonts w:ascii="Aptos" w:hAnsi="Aptos"/>
        </w:rPr>
        <w:t>, if</w:t>
      </w:r>
      <w:r w:rsidR="0011272C" w:rsidRPr="00871811">
        <w:rPr>
          <w:rFonts w:ascii="Aptos" w:hAnsi="Aptos"/>
        </w:rPr>
        <w:t xml:space="preserve"> you are </w:t>
      </w:r>
      <w:r w:rsidR="0011272C" w:rsidRPr="00527598">
        <w:rPr>
          <w:rFonts w:ascii="Aptos" w:hAnsi="Aptos"/>
          <w:color w:val="000000" w:themeColor="text1"/>
        </w:rPr>
        <w:t xml:space="preserve">considering a </w:t>
      </w:r>
      <w:r w:rsidR="00391DA6" w:rsidRPr="00527598">
        <w:rPr>
          <w:rFonts w:ascii="Aptos" w:hAnsi="Aptos"/>
          <w:color w:val="000000" w:themeColor="text1"/>
        </w:rPr>
        <w:t>branded</w:t>
      </w:r>
      <w:r w:rsidR="002010F7">
        <w:rPr>
          <w:rFonts w:ascii="Aptos" w:hAnsi="Aptos"/>
          <w:color w:val="000000" w:themeColor="text1"/>
        </w:rPr>
        <w:t>,</w:t>
      </w:r>
      <w:r w:rsidR="00391DA6" w:rsidRPr="00527598">
        <w:rPr>
          <w:rFonts w:ascii="Aptos" w:hAnsi="Aptos"/>
          <w:color w:val="000000" w:themeColor="text1"/>
        </w:rPr>
        <w:t xml:space="preserve"> </w:t>
      </w:r>
      <w:r w:rsidR="0011272C" w:rsidRPr="00527598">
        <w:rPr>
          <w:rFonts w:ascii="Aptos" w:hAnsi="Aptos"/>
          <w:color w:val="000000" w:themeColor="text1"/>
        </w:rPr>
        <w:t>event</w:t>
      </w:r>
      <w:r w:rsidR="00C159D3" w:rsidRPr="00527598">
        <w:rPr>
          <w:rFonts w:ascii="Aptos" w:hAnsi="Aptos"/>
          <w:color w:val="000000" w:themeColor="text1"/>
        </w:rPr>
        <w:t xml:space="preserve"> specific</w:t>
      </w:r>
      <w:r w:rsidR="00391DA6" w:rsidRPr="00527598">
        <w:rPr>
          <w:rFonts w:ascii="Aptos" w:hAnsi="Aptos"/>
          <w:color w:val="000000" w:themeColor="text1"/>
        </w:rPr>
        <w:t xml:space="preserve"> </w:t>
      </w:r>
      <w:r w:rsidR="009210B2" w:rsidRPr="00527598">
        <w:rPr>
          <w:rFonts w:ascii="Aptos" w:hAnsi="Aptos"/>
          <w:color w:val="000000" w:themeColor="text1"/>
        </w:rPr>
        <w:t xml:space="preserve">novelty </w:t>
      </w:r>
      <w:r w:rsidR="000270D4" w:rsidRPr="00527598">
        <w:rPr>
          <w:rFonts w:ascii="Aptos" w:hAnsi="Aptos"/>
          <w:color w:val="000000" w:themeColor="text1"/>
        </w:rPr>
        <w:t xml:space="preserve">item or </w:t>
      </w:r>
      <w:r w:rsidR="009210B2" w:rsidRPr="00527598">
        <w:rPr>
          <w:rFonts w:ascii="Aptos" w:hAnsi="Aptos"/>
          <w:color w:val="000000" w:themeColor="text1"/>
        </w:rPr>
        <w:t xml:space="preserve">sweet treat, </w:t>
      </w:r>
      <w:r w:rsidR="00987FE7" w:rsidRPr="00527598">
        <w:rPr>
          <w:rFonts w:ascii="Aptos" w:hAnsi="Aptos"/>
          <w:color w:val="000000" w:themeColor="text1"/>
        </w:rPr>
        <w:t xml:space="preserve">please </w:t>
      </w:r>
      <w:r w:rsidR="0034420E" w:rsidRPr="00527598">
        <w:rPr>
          <w:rFonts w:ascii="Aptos" w:hAnsi="Aptos"/>
          <w:color w:val="000000" w:themeColor="text1"/>
        </w:rPr>
        <w:t>contact the catering manager, as concession fee</w:t>
      </w:r>
      <w:r w:rsidR="796BE8DE" w:rsidRPr="00527598">
        <w:rPr>
          <w:rFonts w:ascii="Aptos" w:hAnsi="Aptos"/>
          <w:color w:val="000000" w:themeColor="text1"/>
        </w:rPr>
        <w:t>s</w:t>
      </w:r>
      <w:r w:rsidR="0034420E" w:rsidRPr="00527598">
        <w:rPr>
          <w:rFonts w:ascii="Aptos" w:hAnsi="Aptos"/>
          <w:color w:val="000000" w:themeColor="text1"/>
        </w:rPr>
        <w:t xml:space="preserve"> </w:t>
      </w:r>
      <w:r w:rsidR="00C159D3" w:rsidRPr="00527598">
        <w:rPr>
          <w:rFonts w:ascii="Aptos" w:hAnsi="Aptos"/>
          <w:color w:val="000000" w:themeColor="text1"/>
        </w:rPr>
        <w:t xml:space="preserve">may </w:t>
      </w:r>
      <w:r w:rsidR="6779C8B4" w:rsidRPr="00527598">
        <w:rPr>
          <w:rFonts w:ascii="Aptos" w:hAnsi="Aptos"/>
          <w:color w:val="000000" w:themeColor="text1"/>
        </w:rPr>
        <w:t xml:space="preserve">not </w:t>
      </w:r>
      <w:r w:rsidR="00F60750" w:rsidRPr="00527598">
        <w:rPr>
          <w:rFonts w:ascii="Aptos" w:hAnsi="Aptos"/>
          <w:color w:val="000000" w:themeColor="text1"/>
        </w:rPr>
        <w:t xml:space="preserve">be </w:t>
      </w:r>
      <w:r w:rsidR="6779C8B4" w:rsidRPr="00527598">
        <w:rPr>
          <w:rFonts w:ascii="Aptos" w:hAnsi="Aptos"/>
          <w:color w:val="000000" w:themeColor="text1"/>
        </w:rPr>
        <w:t>appl</w:t>
      </w:r>
      <w:r w:rsidR="00F60750" w:rsidRPr="00527598">
        <w:rPr>
          <w:rFonts w:ascii="Aptos" w:hAnsi="Aptos"/>
          <w:color w:val="000000" w:themeColor="text1"/>
        </w:rPr>
        <w:t xml:space="preserve">icable. </w:t>
      </w:r>
      <w:r w:rsidR="6779C8B4" w:rsidRPr="00527598">
        <w:rPr>
          <w:rFonts w:ascii="Aptos" w:hAnsi="Aptos"/>
          <w:color w:val="000000" w:themeColor="text1"/>
        </w:rPr>
        <w:t xml:space="preserve"> </w:t>
      </w:r>
    </w:p>
    <w:p w14:paraId="0FC5AAF6" w14:textId="77777777" w:rsidR="000B132B" w:rsidRPr="00527598" w:rsidRDefault="000B132B" w:rsidP="00BA009B">
      <w:pPr>
        <w:pStyle w:val="NoSpacing"/>
        <w:rPr>
          <w:rFonts w:ascii="Aptos" w:hAnsi="Aptos"/>
          <w:color w:val="000000" w:themeColor="text1"/>
        </w:rPr>
      </w:pPr>
    </w:p>
    <w:p w14:paraId="6DCCBF9A" w14:textId="51143CE8" w:rsidR="000D5089" w:rsidRPr="00871811" w:rsidRDefault="000D5089" w:rsidP="004647D0">
      <w:pPr>
        <w:pStyle w:val="NoSpacing"/>
        <w:rPr>
          <w:rFonts w:ascii="Aptos" w:hAnsi="Aptos"/>
        </w:rPr>
      </w:pPr>
      <w:r w:rsidRPr="00527598">
        <w:rPr>
          <w:rFonts w:ascii="Aptos" w:hAnsi="Aptos"/>
          <w:b/>
          <w:bCs/>
          <w:color w:val="000000" w:themeColor="text1"/>
        </w:rPr>
        <w:t>As a general rule</w:t>
      </w:r>
      <w:r w:rsidRPr="00527598">
        <w:rPr>
          <w:rFonts w:ascii="Aptos" w:hAnsi="Aptos"/>
          <w:color w:val="000000" w:themeColor="text1"/>
        </w:rPr>
        <w:t xml:space="preserve">, </w:t>
      </w:r>
      <w:r w:rsidR="007138E9">
        <w:rPr>
          <w:rFonts w:ascii="Aptos" w:hAnsi="Aptos"/>
          <w:color w:val="000000" w:themeColor="text1"/>
        </w:rPr>
        <w:t>all</w:t>
      </w:r>
      <w:r w:rsidRPr="00527598">
        <w:rPr>
          <w:rFonts w:ascii="Aptos" w:hAnsi="Aptos"/>
          <w:color w:val="000000" w:themeColor="text1"/>
        </w:rPr>
        <w:t xml:space="preserve"> the foods on sale</w:t>
      </w:r>
      <w:r w:rsidR="00430554" w:rsidRPr="00527598">
        <w:rPr>
          <w:rFonts w:ascii="Aptos" w:hAnsi="Aptos"/>
          <w:color w:val="000000" w:themeColor="text1"/>
        </w:rPr>
        <w:t xml:space="preserve"> (including PPDS items)</w:t>
      </w:r>
      <w:r w:rsidRPr="00527598">
        <w:rPr>
          <w:rFonts w:ascii="Aptos" w:hAnsi="Aptos"/>
          <w:color w:val="000000" w:themeColor="text1"/>
        </w:rPr>
        <w:t xml:space="preserve"> </w:t>
      </w:r>
      <w:r w:rsidR="00BA14A5" w:rsidRPr="00527598">
        <w:rPr>
          <w:rFonts w:ascii="Aptos" w:hAnsi="Aptos"/>
          <w:color w:val="000000" w:themeColor="text1"/>
        </w:rPr>
        <w:t>are</w:t>
      </w:r>
      <w:r w:rsidR="00430554" w:rsidRPr="00527598">
        <w:rPr>
          <w:rFonts w:ascii="Aptos" w:hAnsi="Aptos"/>
          <w:color w:val="000000" w:themeColor="text1"/>
        </w:rPr>
        <w:t xml:space="preserve"> considered</w:t>
      </w:r>
      <w:r w:rsidR="00BA14A5" w:rsidRPr="00527598">
        <w:rPr>
          <w:rFonts w:ascii="Aptos" w:hAnsi="Aptos"/>
          <w:color w:val="000000" w:themeColor="text1"/>
        </w:rPr>
        <w:t xml:space="preserve"> </w:t>
      </w:r>
      <w:r w:rsidR="00BA14A5" w:rsidRPr="00871811">
        <w:rPr>
          <w:rFonts w:ascii="Aptos" w:hAnsi="Aptos"/>
        </w:rPr>
        <w:t xml:space="preserve">for </w:t>
      </w:r>
      <w:r w:rsidR="004B1932" w:rsidRPr="00871811">
        <w:rPr>
          <w:rFonts w:ascii="Aptos" w:hAnsi="Aptos"/>
        </w:rPr>
        <w:t>onsite</w:t>
      </w:r>
      <w:r w:rsidR="00BA14A5" w:rsidRPr="00871811">
        <w:rPr>
          <w:rFonts w:ascii="Aptos" w:hAnsi="Aptos"/>
        </w:rPr>
        <w:t xml:space="preserve"> consumption, the</w:t>
      </w:r>
      <w:r w:rsidR="00CF279D">
        <w:rPr>
          <w:rFonts w:ascii="Aptos" w:hAnsi="Aptos"/>
        </w:rPr>
        <w:t>refore</w:t>
      </w:r>
      <w:r w:rsidR="004B1932" w:rsidRPr="00871811">
        <w:rPr>
          <w:rFonts w:ascii="Aptos" w:hAnsi="Aptos"/>
        </w:rPr>
        <w:t xml:space="preserve"> will attract a concession fee. </w:t>
      </w:r>
    </w:p>
    <w:p w14:paraId="1DF58AE6" w14:textId="77777777" w:rsidR="00C35CC7" w:rsidRPr="00871811" w:rsidRDefault="00C35CC7" w:rsidP="00C35CC7">
      <w:pPr>
        <w:pStyle w:val="NoSpacing"/>
        <w:rPr>
          <w:rFonts w:ascii="Aptos" w:hAnsi="Aptos"/>
        </w:rPr>
      </w:pPr>
    </w:p>
    <w:p w14:paraId="62DF7353" w14:textId="6FDE4D54" w:rsidR="000D5089" w:rsidRPr="00871811" w:rsidRDefault="000D5089" w:rsidP="00BA009B">
      <w:pPr>
        <w:pStyle w:val="NoSpacing"/>
        <w:rPr>
          <w:rFonts w:ascii="Aptos" w:hAnsi="Aptos"/>
        </w:rPr>
      </w:pPr>
      <w:r w:rsidRPr="00871811">
        <w:rPr>
          <w:rFonts w:ascii="Aptos" w:hAnsi="Aptos"/>
        </w:rPr>
        <w:t>Exhibitors’ retailing for on-site consumption generally falls into the following categories:</w:t>
      </w:r>
    </w:p>
    <w:p w14:paraId="3E497D10" w14:textId="77777777" w:rsidR="00C35CC7" w:rsidRPr="00871811" w:rsidRDefault="00C35CC7" w:rsidP="00BA009B">
      <w:pPr>
        <w:pStyle w:val="NoSpacing"/>
        <w:rPr>
          <w:rFonts w:ascii="Aptos" w:hAnsi="Aptos"/>
        </w:rPr>
      </w:pPr>
    </w:p>
    <w:p w14:paraId="00C02E7E" w14:textId="549C26DB" w:rsidR="00C35CC7" w:rsidRPr="00871811" w:rsidRDefault="000D5089" w:rsidP="00B53E41">
      <w:pPr>
        <w:pStyle w:val="NoSpacing"/>
        <w:numPr>
          <w:ilvl w:val="0"/>
          <w:numId w:val="12"/>
        </w:numPr>
        <w:rPr>
          <w:rFonts w:ascii="Aptos" w:hAnsi="Aptos"/>
        </w:rPr>
      </w:pPr>
      <w:r w:rsidRPr="00871811">
        <w:rPr>
          <w:rFonts w:ascii="Aptos" w:hAnsi="Aptos"/>
        </w:rPr>
        <w:t xml:space="preserve">Retailing of </w:t>
      </w:r>
      <w:r w:rsidR="00D41353" w:rsidRPr="00871811">
        <w:rPr>
          <w:rFonts w:ascii="Aptos" w:hAnsi="Aptos"/>
        </w:rPr>
        <w:t xml:space="preserve">novelty </w:t>
      </w:r>
      <w:r w:rsidRPr="00871811">
        <w:rPr>
          <w:rFonts w:ascii="Aptos" w:hAnsi="Aptos"/>
        </w:rPr>
        <w:t xml:space="preserve">soft drinks/ice creams and/or smoothies, fresh fruit juices, etc. </w:t>
      </w:r>
      <w:r w:rsidR="00C35CC7" w:rsidRPr="00871811">
        <w:rPr>
          <w:rFonts w:ascii="Aptos" w:hAnsi="Aptos"/>
        </w:rPr>
        <w:t>–</w:t>
      </w:r>
      <w:r w:rsidRPr="00871811">
        <w:rPr>
          <w:rFonts w:ascii="Aptos" w:hAnsi="Aptos"/>
        </w:rPr>
        <w:t xml:space="preserve"> a</w:t>
      </w:r>
      <w:r w:rsidR="00C35CC7" w:rsidRPr="00871811">
        <w:rPr>
          <w:rFonts w:ascii="Aptos" w:hAnsi="Aptos"/>
        </w:rPr>
        <w:t xml:space="preserve"> </w:t>
      </w:r>
      <w:r w:rsidRPr="00871811">
        <w:rPr>
          <w:rFonts w:ascii="Aptos" w:hAnsi="Aptos"/>
        </w:rPr>
        <w:t xml:space="preserve">concession fee </w:t>
      </w:r>
      <w:r w:rsidRPr="00527598">
        <w:rPr>
          <w:rFonts w:ascii="Aptos" w:hAnsi="Aptos"/>
          <w:color w:val="000000" w:themeColor="text1"/>
        </w:rPr>
        <w:t>of</w:t>
      </w:r>
      <w:r w:rsidRPr="00527598">
        <w:rPr>
          <w:rFonts w:ascii="Aptos" w:hAnsi="Aptos"/>
          <w:b/>
          <w:bCs/>
          <w:color w:val="000000" w:themeColor="text1"/>
        </w:rPr>
        <w:t xml:space="preserve"> </w:t>
      </w:r>
      <w:r w:rsidR="006B5333" w:rsidRPr="00527598">
        <w:rPr>
          <w:rFonts w:ascii="Aptos" w:hAnsi="Aptos"/>
          <w:b/>
          <w:bCs/>
          <w:color w:val="000000" w:themeColor="text1"/>
        </w:rPr>
        <w:t>£250</w:t>
      </w:r>
      <w:r w:rsidR="004338A3" w:rsidRPr="00527598">
        <w:rPr>
          <w:rFonts w:ascii="Aptos" w:hAnsi="Aptos"/>
          <w:b/>
          <w:bCs/>
          <w:color w:val="000000" w:themeColor="text1"/>
        </w:rPr>
        <w:t xml:space="preserve"> </w:t>
      </w:r>
      <w:r w:rsidRPr="00871811">
        <w:rPr>
          <w:rFonts w:ascii="Aptos" w:hAnsi="Aptos"/>
          <w:b/>
          <w:bCs/>
        </w:rPr>
        <w:t>+ VAT per event open day</w:t>
      </w:r>
      <w:r w:rsidRPr="00871811">
        <w:rPr>
          <w:rFonts w:ascii="Aptos" w:hAnsi="Aptos" w:cs="CIDFont+F3"/>
        </w:rPr>
        <w:t xml:space="preserve"> </w:t>
      </w:r>
      <w:r w:rsidRPr="00871811">
        <w:rPr>
          <w:rFonts w:ascii="Aptos" w:hAnsi="Aptos"/>
        </w:rPr>
        <w:t>will be levied.</w:t>
      </w:r>
    </w:p>
    <w:p w14:paraId="6EE11AEE" w14:textId="22C2FF1A" w:rsidR="00C35CC7" w:rsidRPr="00871811" w:rsidRDefault="000D5089" w:rsidP="00043FF5">
      <w:pPr>
        <w:pStyle w:val="NoSpacing"/>
        <w:numPr>
          <w:ilvl w:val="0"/>
          <w:numId w:val="12"/>
        </w:numPr>
        <w:rPr>
          <w:rFonts w:ascii="Aptos" w:hAnsi="Aptos" w:cs="CIDFont+F3"/>
        </w:rPr>
      </w:pPr>
      <w:r w:rsidRPr="00871811">
        <w:rPr>
          <w:rFonts w:ascii="Aptos" w:hAnsi="Aptos"/>
        </w:rPr>
        <w:t>Retailing of foods (</w:t>
      </w:r>
      <w:r w:rsidR="00D41353" w:rsidRPr="00871811">
        <w:rPr>
          <w:rFonts w:ascii="Aptos" w:hAnsi="Aptos"/>
        </w:rPr>
        <w:t>novelt</w:t>
      </w:r>
      <w:r w:rsidR="003D1397" w:rsidRPr="00871811">
        <w:rPr>
          <w:rFonts w:ascii="Aptos" w:hAnsi="Aptos"/>
        </w:rPr>
        <w:t>y sweet treats</w:t>
      </w:r>
      <w:r w:rsidR="00043FF5" w:rsidRPr="00871811">
        <w:rPr>
          <w:rFonts w:ascii="Aptos" w:hAnsi="Aptos"/>
        </w:rPr>
        <w:t>,</w:t>
      </w:r>
      <w:r w:rsidR="00D41353" w:rsidRPr="00871811">
        <w:rPr>
          <w:rFonts w:ascii="Aptos" w:hAnsi="Aptos"/>
        </w:rPr>
        <w:t xml:space="preserve"> baked goods</w:t>
      </w:r>
      <w:r w:rsidRPr="00871811">
        <w:rPr>
          <w:rFonts w:ascii="Aptos" w:hAnsi="Aptos"/>
        </w:rPr>
        <w:t xml:space="preserve"> etc.</w:t>
      </w:r>
      <w:r w:rsidR="00043FF5" w:rsidRPr="00871811">
        <w:rPr>
          <w:rFonts w:ascii="Aptos" w:hAnsi="Aptos"/>
        </w:rPr>
        <w:t>),</w:t>
      </w:r>
      <w:r w:rsidRPr="00871811">
        <w:rPr>
          <w:rFonts w:ascii="Aptos" w:hAnsi="Aptos"/>
        </w:rPr>
        <w:t xml:space="preserve"> - a concession fee of</w:t>
      </w:r>
      <w:r w:rsidRPr="00871811">
        <w:rPr>
          <w:rFonts w:ascii="Aptos" w:hAnsi="Aptos"/>
          <w:b/>
          <w:bCs/>
          <w:color w:val="FF0000"/>
        </w:rPr>
        <w:t xml:space="preserve"> </w:t>
      </w:r>
      <w:r w:rsidR="004338A3" w:rsidRPr="00187F54">
        <w:rPr>
          <w:rFonts w:ascii="Aptos" w:hAnsi="Aptos"/>
          <w:b/>
          <w:bCs/>
          <w:color w:val="000000" w:themeColor="text1"/>
        </w:rPr>
        <w:t>£46</w:t>
      </w:r>
      <w:r w:rsidR="00A31D91" w:rsidRPr="00187F54">
        <w:rPr>
          <w:rFonts w:ascii="Aptos" w:hAnsi="Aptos"/>
          <w:b/>
          <w:bCs/>
          <w:color w:val="000000" w:themeColor="text1"/>
        </w:rPr>
        <w:t>5</w:t>
      </w:r>
      <w:r w:rsidR="004338A3" w:rsidRPr="00187F54">
        <w:rPr>
          <w:rFonts w:ascii="Aptos" w:hAnsi="Aptos"/>
          <w:b/>
          <w:bCs/>
          <w:color w:val="000000" w:themeColor="text1"/>
        </w:rPr>
        <w:t xml:space="preserve"> </w:t>
      </w:r>
      <w:r w:rsidRPr="00871811">
        <w:rPr>
          <w:rFonts w:ascii="Aptos" w:hAnsi="Aptos"/>
          <w:b/>
          <w:bCs/>
        </w:rPr>
        <w:t>+</w:t>
      </w:r>
      <w:r w:rsidR="00C35CC7" w:rsidRPr="00871811">
        <w:rPr>
          <w:rFonts w:ascii="Aptos" w:hAnsi="Aptos"/>
          <w:b/>
          <w:bCs/>
        </w:rPr>
        <w:t xml:space="preserve"> </w:t>
      </w:r>
      <w:r w:rsidRPr="00871811">
        <w:rPr>
          <w:rFonts w:ascii="Aptos" w:hAnsi="Aptos"/>
          <w:b/>
          <w:bCs/>
        </w:rPr>
        <w:t>VAT per event open day</w:t>
      </w:r>
      <w:r w:rsidRPr="00871811">
        <w:rPr>
          <w:rFonts w:ascii="Aptos" w:hAnsi="Aptos" w:cs="CIDFont+F3"/>
        </w:rPr>
        <w:t xml:space="preserve"> </w:t>
      </w:r>
      <w:r w:rsidRPr="00871811">
        <w:rPr>
          <w:rFonts w:ascii="Aptos" w:hAnsi="Aptos"/>
        </w:rPr>
        <w:t>will be levied.</w:t>
      </w:r>
      <w:r w:rsidR="002E678E" w:rsidRPr="00871811">
        <w:rPr>
          <w:rFonts w:ascii="Aptos" w:hAnsi="Aptos"/>
        </w:rPr>
        <w:t xml:space="preserve"> </w:t>
      </w:r>
    </w:p>
    <w:p w14:paraId="65092D1B" w14:textId="7A64F379" w:rsidR="00C35CC7" w:rsidRPr="009C0C75" w:rsidRDefault="000D5089" w:rsidP="00043FF5">
      <w:pPr>
        <w:pStyle w:val="NoSpacing"/>
        <w:numPr>
          <w:ilvl w:val="0"/>
          <w:numId w:val="12"/>
        </w:numPr>
        <w:rPr>
          <w:rFonts w:ascii="Aptos" w:hAnsi="Aptos"/>
          <w:color w:val="000000" w:themeColor="text1"/>
        </w:rPr>
      </w:pPr>
      <w:r w:rsidRPr="00871811">
        <w:rPr>
          <w:rFonts w:ascii="Aptos" w:hAnsi="Aptos"/>
        </w:rPr>
        <w:t xml:space="preserve">Where an exhibitor </w:t>
      </w:r>
      <w:r w:rsidRPr="009C0C75">
        <w:rPr>
          <w:rFonts w:ascii="Aptos" w:hAnsi="Aptos"/>
          <w:color w:val="000000" w:themeColor="text1"/>
        </w:rPr>
        <w:t>is, or can be deemed to be</w:t>
      </w:r>
      <w:r w:rsidR="000A281F" w:rsidRPr="009C0C75">
        <w:rPr>
          <w:rFonts w:ascii="Aptos" w:hAnsi="Aptos"/>
          <w:color w:val="000000" w:themeColor="text1"/>
        </w:rPr>
        <w:t xml:space="preserve"> as operating</w:t>
      </w:r>
      <w:r w:rsidRPr="009C0C75">
        <w:rPr>
          <w:rFonts w:ascii="Aptos" w:hAnsi="Aptos"/>
          <w:color w:val="000000" w:themeColor="text1"/>
        </w:rPr>
        <w:t xml:space="preserve"> a</w:t>
      </w:r>
      <w:r w:rsidR="00C35CC7" w:rsidRPr="009C0C75">
        <w:rPr>
          <w:rFonts w:ascii="Aptos" w:hAnsi="Aptos"/>
          <w:color w:val="000000" w:themeColor="text1"/>
        </w:rPr>
        <w:t xml:space="preserve"> </w:t>
      </w:r>
      <w:r w:rsidRPr="009C0C75">
        <w:rPr>
          <w:rFonts w:ascii="Aptos" w:hAnsi="Aptos"/>
          <w:color w:val="000000" w:themeColor="text1"/>
        </w:rPr>
        <w:t>'</w:t>
      </w:r>
      <w:r w:rsidR="00345721" w:rsidRPr="009C0C75">
        <w:rPr>
          <w:rFonts w:ascii="Aptos" w:hAnsi="Aptos"/>
          <w:color w:val="000000" w:themeColor="text1"/>
        </w:rPr>
        <w:t xml:space="preserve">food </w:t>
      </w:r>
      <w:r w:rsidR="00B7158B" w:rsidRPr="009C0C75">
        <w:rPr>
          <w:rFonts w:ascii="Aptos" w:hAnsi="Aptos"/>
          <w:color w:val="000000" w:themeColor="text1"/>
        </w:rPr>
        <w:t xml:space="preserve">stall </w:t>
      </w:r>
      <w:r w:rsidRPr="009C0C75">
        <w:rPr>
          <w:rFonts w:ascii="Aptos" w:hAnsi="Aptos"/>
          <w:strike/>
          <w:color w:val="000000" w:themeColor="text1"/>
        </w:rPr>
        <w:t>'</w:t>
      </w:r>
      <w:r w:rsidRPr="009C0C75">
        <w:rPr>
          <w:rFonts w:ascii="Aptos" w:hAnsi="Aptos"/>
          <w:color w:val="000000" w:themeColor="text1"/>
        </w:rPr>
        <w:t xml:space="preserve">, </w:t>
      </w:r>
      <w:r w:rsidR="00DE6B32" w:rsidRPr="009C0C75">
        <w:rPr>
          <w:rFonts w:ascii="Aptos" w:hAnsi="Aptos"/>
          <w:color w:val="000000" w:themeColor="text1"/>
        </w:rPr>
        <w:t>i.e. hot</w:t>
      </w:r>
      <w:r w:rsidR="000245B7" w:rsidRPr="009C0C75">
        <w:rPr>
          <w:rFonts w:ascii="Aptos" w:hAnsi="Aptos"/>
          <w:color w:val="000000" w:themeColor="text1"/>
        </w:rPr>
        <w:t>/cold</w:t>
      </w:r>
      <w:r w:rsidR="007F4818" w:rsidRPr="009C0C75">
        <w:rPr>
          <w:rFonts w:ascii="Aptos" w:hAnsi="Aptos"/>
          <w:color w:val="000000" w:themeColor="text1"/>
        </w:rPr>
        <w:t xml:space="preserve"> food</w:t>
      </w:r>
      <w:r w:rsidR="00430554" w:rsidRPr="009C0C75">
        <w:rPr>
          <w:rFonts w:ascii="Aptos" w:hAnsi="Aptos"/>
          <w:color w:val="000000" w:themeColor="text1"/>
        </w:rPr>
        <w:t xml:space="preserve"> (only), including, but </w:t>
      </w:r>
      <w:r w:rsidR="00DD223C" w:rsidRPr="009C0C75">
        <w:rPr>
          <w:rFonts w:ascii="Aptos" w:hAnsi="Aptos"/>
          <w:color w:val="000000" w:themeColor="text1"/>
        </w:rPr>
        <w:t xml:space="preserve">not limited to, </w:t>
      </w:r>
      <w:r w:rsidR="00430554" w:rsidRPr="009C0C75">
        <w:rPr>
          <w:rFonts w:ascii="Aptos" w:hAnsi="Aptos"/>
          <w:color w:val="000000" w:themeColor="text1"/>
        </w:rPr>
        <w:t>PPDS items;</w:t>
      </w:r>
      <w:r w:rsidR="007F4818" w:rsidRPr="009C0C75">
        <w:rPr>
          <w:rFonts w:ascii="Aptos" w:hAnsi="Aptos"/>
          <w:color w:val="000000" w:themeColor="text1"/>
        </w:rPr>
        <w:t xml:space="preserve"> </w:t>
      </w:r>
      <w:r w:rsidR="00BF6444" w:rsidRPr="009C0C75">
        <w:rPr>
          <w:rFonts w:ascii="Aptos" w:hAnsi="Aptos"/>
          <w:color w:val="000000" w:themeColor="text1"/>
        </w:rPr>
        <w:t>vendor</w:t>
      </w:r>
      <w:r w:rsidR="000245B7" w:rsidRPr="009C0C75">
        <w:rPr>
          <w:rFonts w:ascii="Aptos" w:hAnsi="Aptos"/>
          <w:color w:val="000000" w:themeColor="text1"/>
        </w:rPr>
        <w:t xml:space="preserve"> or</w:t>
      </w:r>
      <w:r w:rsidR="00BF6444" w:rsidRPr="009C0C75">
        <w:rPr>
          <w:rFonts w:ascii="Aptos" w:hAnsi="Aptos"/>
          <w:color w:val="000000" w:themeColor="text1"/>
        </w:rPr>
        <w:t xml:space="preserve"> pop up</w:t>
      </w:r>
      <w:r w:rsidRPr="009C0C75">
        <w:rPr>
          <w:rFonts w:ascii="Aptos" w:hAnsi="Aptos"/>
          <w:color w:val="000000" w:themeColor="text1"/>
        </w:rPr>
        <w:t xml:space="preserve">, a concession fee </w:t>
      </w:r>
      <w:r w:rsidR="00EF0E42" w:rsidRPr="009C0C75">
        <w:rPr>
          <w:rFonts w:ascii="Aptos" w:hAnsi="Aptos"/>
          <w:color w:val="000000" w:themeColor="text1"/>
        </w:rPr>
        <w:t xml:space="preserve">will be </w:t>
      </w:r>
      <w:r w:rsidR="00DD223C" w:rsidRPr="009C0C75">
        <w:rPr>
          <w:rFonts w:ascii="Aptos" w:hAnsi="Aptos"/>
          <w:color w:val="000000" w:themeColor="text1"/>
        </w:rPr>
        <w:t xml:space="preserve">calculated </w:t>
      </w:r>
      <w:r w:rsidR="00EF0E42" w:rsidRPr="009C0C75">
        <w:rPr>
          <w:rFonts w:ascii="Aptos" w:hAnsi="Aptos"/>
          <w:color w:val="000000" w:themeColor="text1"/>
        </w:rPr>
        <w:t xml:space="preserve">on application </w:t>
      </w:r>
    </w:p>
    <w:p w14:paraId="449AE202" w14:textId="35540095" w:rsidR="000D5089" w:rsidRPr="009C0C75" w:rsidRDefault="000D5089" w:rsidP="007B3525">
      <w:pPr>
        <w:pStyle w:val="NoSpacing"/>
        <w:numPr>
          <w:ilvl w:val="0"/>
          <w:numId w:val="9"/>
        </w:numPr>
        <w:rPr>
          <w:rFonts w:ascii="Aptos" w:hAnsi="Aptos"/>
          <w:color w:val="000000" w:themeColor="text1"/>
        </w:rPr>
      </w:pPr>
      <w:r w:rsidRPr="009C0C75">
        <w:rPr>
          <w:rFonts w:ascii="Aptos" w:hAnsi="Aptos"/>
          <w:color w:val="000000" w:themeColor="text1"/>
        </w:rPr>
        <w:t>Concession fees for restaurants</w:t>
      </w:r>
      <w:r w:rsidR="008E0E32" w:rsidRPr="009C0C75">
        <w:rPr>
          <w:rFonts w:ascii="Aptos" w:hAnsi="Aptos"/>
          <w:color w:val="000000" w:themeColor="text1"/>
        </w:rPr>
        <w:t xml:space="preserve"> and/or alcohol led bars</w:t>
      </w:r>
      <w:r w:rsidRPr="009C0C75">
        <w:rPr>
          <w:rFonts w:ascii="Aptos" w:hAnsi="Aptos"/>
          <w:color w:val="000000" w:themeColor="text1"/>
        </w:rPr>
        <w:t xml:space="preserve"> are negotiated on an event-by-event basis, as their</w:t>
      </w:r>
      <w:r w:rsidR="007B3525" w:rsidRPr="009C0C75">
        <w:rPr>
          <w:rFonts w:ascii="Aptos" w:hAnsi="Aptos"/>
          <w:color w:val="000000" w:themeColor="text1"/>
        </w:rPr>
        <w:t xml:space="preserve"> </w:t>
      </w:r>
      <w:r w:rsidRPr="009C0C75">
        <w:rPr>
          <w:rFonts w:ascii="Aptos" w:hAnsi="Aptos"/>
          <w:color w:val="000000" w:themeColor="text1"/>
        </w:rPr>
        <w:t>requirements are specific to the event.</w:t>
      </w:r>
      <w:r w:rsidR="00A52B37" w:rsidRPr="009C0C75">
        <w:rPr>
          <w:rFonts w:ascii="Aptos" w:hAnsi="Aptos"/>
          <w:color w:val="000000" w:themeColor="text1"/>
        </w:rPr>
        <w:t xml:space="preserve"> </w:t>
      </w:r>
      <w:r w:rsidR="002010F7" w:rsidRPr="002010F7">
        <w:rPr>
          <w:rFonts w:ascii="Aptos" w:hAnsi="Aptos"/>
          <w:b/>
          <w:bCs/>
          <w:color w:val="000000" w:themeColor="text1"/>
        </w:rPr>
        <w:t xml:space="preserve">£ </w:t>
      </w:r>
      <w:r w:rsidR="00A52B37" w:rsidRPr="002010F7">
        <w:rPr>
          <w:rFonts w:ascii="Aptos" w:hAnsi="Aptos"/>
          <w:b/>
          <w:bCs/>
          <w:color w:val="000000" w:themeColor="text1"/>
        </w:rPr>
        <w:t>P.O.A</w:t>
      </w:r>
    </w:p>
    <w:p w14:paraId="01E904A0" w14:textId="77777777" w:rsidR="007B3525" w:rsidRPr="00871811" w:rsidRDefault="007B3525" w:rsidP="007B3525">
      <w:pPr>
        <w:pStyle w:val="NoSpacing"/>
        <w:rPr>
          <w:rFonts w:ascii="Aptos" w:hAnsi="Aptos"/>
        </w:rPr>
      </w:pPr>
    </w:p>
    <w:p w14:paraId="04DD515A" w14:textId="2AE20179" w:rsidR="000D5089" w:rsidRPr="00871811" w:rsidRDefault="000D5089" w:rsidP="00BA009B">
      <w:pPr>
        <w:pStyle w:val="NoSpacing"/>
        <w:rPr>
          <w:rFonts w:ascii="Aptos" w:hAnsi="Aptos"/>
          <w:u w:val="single"/>
        </w:rPr>
      </w:pPr>
      <w:r w:rsidRPr="00871811">
        <w:rPr>
          <w:rFonts w:ascii="Aptos" w:hAnsi="Aptos"/>
          <w:u w:val="single"/>
        </w:rPr>
        <w:t xml:space="preserve">Providing your own food and drink at Olympia </w:t>
      </w:r>
      <w:r w:rsidR="00A52B37" w:rsidRPr="009C0C75">
        <w:rPr>
          <w:rFonts w:ascii="Aptos" w:hAnsi="Aptos"/>
          <w:color w:val="000000" w:themeColor="text1"/>
          <w:u w:val="single"/>
        </w:rPr>
        <w:t>Events</w:t>
      </w:r>
    </w:p>
    <w:p w14:paraId="24EAC2C7" w14:textId="77777777" w:rsidR="00E5105F" w:rsidRPr="00871811" w:rsidRDefault="00E5105F" w:rsidP="00BA009B">
      <w:pPr>
        <w:pStyle w:val="NoSpacing"/>
        <w:rPr>
          <w:rFonts w:ascii="Aptos" w:hAnsi="Aptos"/>
          <w:u w:val="single"/>
        </w:rPr>
      </w:pPr>
    </w:p>
    <w:p w14:paraId="46F312A6" w14:textId="6DEE9730" w:rsidR="00E5105F" w:rsidRDefault="000D5089" w:rsidP="00E5105F">
      <w:pPr>
        <w:pStyle w:val="NoSpacing"/>
        <w:rPr>
          <w:rFonts w:ascii="Aptos" w:hAnsi="Aptos"/>
        </w:rPr>
      </w:pPr>
      <w:r w:rsidRPr="00871811">
        <w:rPr>
          <w:rFonts w:ascii="Aptos" w:hAnsi="Aptos"/>
        </w:rPr>
        <w:t>Where you or one of your exhibitors wishes to utilise your/their own caterer or supplier for the</w:t>
      </w:r>
      <w:r w:rsidR="00E5105F" w:rsidRPr="00871811">
        <w:rPr>
          <w:rFonts w:ascii="Aptos" w:hAnsi="Aptos"/>
        </w:rPr>
        <w:t xml:space="preserve"> </w:t>
      </w:r>
      <w:r w:rsidRPr="00871811">
        <w:rPr>
          <w:rFonts w:ascii="Aptos" w:hAnsi="Aptos"/>
        </w:rPr>
        <w:t>purposes of hospitality, then fees are levied by our hospitality catering partner. These are in</w:t>
      </w:r>
      <w:r w:rsidR="00E5105F" w:rsidRPr="00871811">
        <w:rPr>
          <w:rFonts w:ascii="Aptos" w:hAnsi="Aptos"/>
        </w:rPr>
        <w:t xml:space="preserve"> </w:t>
      </w:r>
      <w:r w:rsidRPr="00871811">
        <w:rPr>
          <w:rFonts w:ascii="Aptos" w:hAnsi="Aptos"/>
        </w:rPr>
        <w:t>the form of concession fees, contract buy-out fees, corkage charges or handling fees,</w:t>
      </w:r>
      <w:r w:rsidR="00E5105F" w:rsidRPr="00871811">
        <w:rPr>
          <w:rFonts w:ascii="Aptos" w:hAnsi="Aptos"/>
        </w:rPr>
        <w:t xml:space="preserve"> </w:t>
      </w:r>
      <w:r w:rsidRPr="00871811">
        <w:rPr>
          <w:rFonts w:ascii="Aptos" w:hAnsi="Aptos"/>
        </w:rPr>
        <w:t>which</w:t>
      </w:r>
      <w:r w:rsidR="00E5105F" w:rsidRPr="00871811">
        <w:rPr>
          <w:rFonts w:ascii="Aptos" w:hAnsi="Aptos"/>
        </w:rPr>
        <w:t xml:space="preserve"> </w:t>
      </w:r>
      <w:r w:rsidRPr="00871811">
        <w:rPr>
          <w:rFonts w:ascii="Aptos" w:hAnsi="Aptos"/>
        </w:rPr>
        <w:t>are determined by the scale of the activity taking place.</w:t>
      </w:r>
    </w:p>
    <w:p w14:paraId="0BF8EAB6" w14:textId="77777777" w:rsidR="007500F3" w:rsidRPr="00871811" w:rsidRDefault="007500F3" w:rsidP="00E5105F">
      <w:pPr>
        <w:pStyle w:val="NoSpacing"/>
        <w:rPr>
          <w:rFonts w:ascii="Aptos" w:hAnsi="Aptos"/>
        </w:rPr>
      </w:pPr>
    </w:p>
    <w:p w14:paraId="33614901" w14:textId="27B435A1" w:rsidR="000D5089" w:rsidRPr="00871811" w:rsidRDefault="000D5089" w:rsidP="001675E0">
      <w:pPr>
        <w:pStyle w:val="NoSpacing"/>
        <w:rPr>
          <w:rFonts w:ascii="Aptos" w:hAnsi="Aptos"/>
          <w:u w:val="single"/>
        </w:rPr>
      </w:pPr>
      <w:r w:rsidRPr="00871811">
        <w:rPr>
          <w:rFonts w:ascii="Aptos" w:hAnsi="Aptos"/>
          <w:u w:val="single"/>
        </w:rPr>
        <w:t>Corkage</w:t>
      </w:r>
      <w:r w:rsidR="00D92FB5">
        <w:rPr>
          <w:rFonts w:ascii="Aptos" w:hAnsi="Aptos"/>
          <w:u w:val="single"/>
        </w:rPr>
        <w:t xml:space="preserve"> for Exhibitors</w:t>
      </w:r>
    </w:p>
    <w:p w14:paraId="1173BDA6" w14:textId="77777777" w:rsidR="00703751" w:rsidRPr="00871811" w:rsidRDefault="00703751" w:rsidP="001675E0">
      <w:pPr>
        <w:pStyle w:val="NoSpacing"/>
        <w:rPr>
          <w:rFonts w:ascii="Aptos" w:hAnsi="Aptos"/>
          <w:u w:val="single"/>
        </w:rPr>
      </w:pPr>
    </w:p>
    <w:p w14:paraId="363A8714" w14:textId="2AB516CB" w:rsidR="000D5089" w:rsidRPr="00871811" w:rsidRDefault="000D5089" w:rsidP="00BA009B">
      <w:pPr>
        <w:pStyle w:val="NoSpacing"/>
        <w:rPr>
          <w:rFonts w:ascii="Aptos" w:hAnsi="Aptos"/>
        </w:rPr>
      </w:pPr>
      <w:r w:rsidRPr="00871811">
        <w:rPr>
          <w:rFonts w:ascii="Aptos" w:hAnsi="Aptos"/>
        </w:rPr>
        <w:t>The following</w:t>
      </w:r>
      <w:r w:rsidR="00AE7B0E">
        <w:rPr>
          <w:rFonts w:ascii="Aptos" w:hAnsi="Aptos"/>
        </w:rPr>
        <w:t xml:space="preserve"> </w:t>
      </w:r>
      <w:r w:rsidRPr="00871811">
        <w:rPr>
          <w:rFonts w:ascii="Aptos" w:hAnsi="Aptos"/>
        </w:rPr>
        <w:t>corkage charges are applied to drinks brought into the venue, that have been</w:t>
      </w:r>
    </w:p>
    <w:p w14:paraId="7E5CCA53" w14:textId="6A2BB7C3" w:rsidR="000D5089" w:rsidRPr="00D44129" w:rsidRDefault="000D5089" w:rsidP="524DAA7D">
      <w:pPr>
        <w:pStyle w:val="NoSpacing"/>
        <w:rPr>
          <w:rFonts w:ascii="Aptos" w:hAnsi="Aptos"/>
          <w:i/>
          <w:iCs/>
          <w:color w:val="7030A0"/>
        </w:rPr>
      </w:pPr>
      <w:r w:rsidRPr="524DAA7D">
        <w:rPr>
          <w:rFonts w:ascii="Aptos" w:hAnsi="Aptos"/>
        </w:rPr>
        <w:t>purchased elsewhere</w:t>
      </w:r>
      <w:r w:rsidR="00AE7B0E" w:rsidRPr="524DAA7D">
        <w:rPr>
          <w:rFonts w:ascii="Aptos" w:hAnsi="Aptos"/>
        </w:rPr>
        <w:t xml:space="preserve"> </w:t>
      </w:r>
      <w:r w:rsidR="330415A2" w:rsidRPr="524DAA7D">
        <w:rPr>
          <w:rFonts w:ascii="Aptos" w:hAnsi="Aptos"/>
        </w:rPr>
        <w:t>for the purposes of consumption at an exhibitor</w:t>
      </w:r>
      <w:r w:rsidR="00D92FB5">
        <w:rPr>
          <w:rFonts w:ascii="Aptos" w:hAnsi="Aptos"/>
        </w:rPr>
        <w:t>’s</w:t>
      </w:r>
      <w:r w:rsidR="330415A2" w:rsidRPr="524DAA7D">
        <w:rPr>
          <w:rFonts w:ascii="Aptos" w:hAnsi="Aptos"/>
        </w:rPr>
        <w:t xml:space="preserve"> stand whilst the event is open to the public</w:t>
      </w:r>
      <w:r w:rsidR="0039711D">
        <w:rPr>
          <w:rFonts w:ascii="Aptos" w:hAnsi="Aptos"/>
        </w:rPr>
        <w:t>.  We reserve the right to cap</w:t>
      </w:r>
      <w:r w:rsidR="003E557E">
        <w:rPr>
          <w:rFonts w:ascii="Aptos" w:hAnsi="Aptos"/>
        </w:rPr>
        <w:t xml:space="preserve"> corkage and therefore limit the volume of product </w:t>
      </w:r>
      <w:r w:rsidR="00D92FB5">
        <w:rPr>
          <w:rFonts w:ascii="Aptos" w:hAnsi="Aptos"/>
        </w:rPr>
        <w:t>that can be supplied.</w:t>
      </w:r>
    </w:p>
    <w:p w14:paraId="33CC84AF" w14:textId="77777777" w:rsidR="00703751" w:rsidRPr="00871811" w:rsidRDefault="00703751" w:rsidP="00BA009B">
      <w:pPr>
        <w:pStyle w:val="NoSpacing"/>
        <w:rPr>
          <w:rFonts w:ascii="Aptos" w:hAnsi="Aptos"/>
        </w:rPr>
      </w:pPr>
    </w:p>
    <w:p w14:paraId="48CADDF8" w14:textId="365CF007" w:rsidR="000D5089" w:rsidRPr="001049B2" w:rsidRDefault="000D5089" w:rsidP="00BA009B">
      <w:pPr>
        <w:pStyle w:val="NoSpacing"/>
        <w:rPr>
          <w:rFonts w:ascii="Aptos" w:hAnsi="Aptos"/>
          <w:color w:val="000000" w:themeColor="text1"/>
        </w:rPr>
      </w:pPr>
      <w:r w:rsidRPr="00871811">
        <w:rPr>
          <w:rFonts w:ascii="Aptos" w:hAnsi="Aptos"/>
        </w:rPr>
        <w:lastRenderedPageBreak/>
        <w:t>Champagne</w:t>
      </w:r>
      <w:r w:rsidR="001049B2">
        <w:rPr>
          <w:rFonts w:ascii="Aptos" w:hAnsi="Aptos"/>
        </w:rPr>
        <w:t xml:space="preserve"> </w:t>
      </w:r>
      <w:r w:rsidRPr="00871811">
        <w:rPr>
          <w:rFonts w:ascii="Aptos" w:hAnsi="Aptos"/>
        </w:rPr>
        <w:t xml:space="preserve">(75cl) </w:t>
      </w:r>
      <w:r w:rsidR="001049B2">
        <w:rPr>
          <w:rFonts w:ascii="Aptos" w:hAnsi="Aptos"/>
        </w:rPr>
        <w:tab/>
      </w:r>
      <w:r w:rsidR="001049B2">
        <w:rPr>
          <w:rFonts w:ascii="Aptos" w:hAnsi="Aptos"/>
        </w:rPr>
        <w:tab/>
      </w:r>
      <w:r w:rsidR="001049B2">
        <w:rPr>
          <w:rFonts w:ascii="Aptos" w:hAnsi="Aptos"/>
        </w:rPr>
        <w:tab/>
      </w:r>
      <w:r w:rsidR="001049B2">
        <w:rPr>
          <w:rFonts w:ascii="Aptos" w:hAnsi="Aptos"/>
        </w:rPr>
        <w:tab/>
      </w:r>
      <w:r w:rsidR="001049B2">
        <w:rPr>
          <w:rFonts w:ascii="Aptos" w:hAnsi="Aptos"/>
        </w:rPr>
        <w:tab/>
      </w:r>
      <w:r w:rsidR="001049B2">
        <w:rPr>
          <w:rFonts w:ascii="Aptos" w:hAnsi="Aptos"/>
        </w:rPr>
        <w:tab/>
      </w:r>
      <w:r w:rsidRPr="001049B2">
        <w:rPr>
          <w:rFonts w:ascii="Aptos" w:hAnsi="Aptos"/>
          <w:color w:val="000000" w:themeColor="text1"/>
        </w:rPr>
        <w:t>£</w:t>
      </w:r>
      <w:r w:rsidR="00DC4097" w:rsidRPr="001049B2">
        <w:rPr>
          <w:rFonts w:ascii="Aptos" w:hAnsi="Aptos"/>
          <w:color w:val="000000" w:themeColor="text1"/>
        </w:rPr>
        <w:t>28.00</w:t>
      </w:r>
      <w:r w:rsidR="009C0C75" w:rsidRPr="001049B2">
        <w:rPr>
          <w:rFonts w:ascii="Aptos" w:hAnsi="Aptos"/>
          <w:color w:val="000000" w:themeColor="text1"/>
        </w:rPr>
        <w:t xml:space="preserve"> </w:t>
      </w:r>
      <w:r w:rsidRPr="001049B2">
        <w:rPr>
          <w:rFonts w:ascii="Aptos" w:hAnsi="Aptos"/>
          <w:color w:val="000000" w:themeColor="text1"/>
        </w:rPr>
        <w:t>per bottle</w:t>
      </w:r>
    </w:p>
    <w:p w14:paraId="29B24AD6" w14:textId="2D9F8FD8" w:rsidR="000D5089" w:rsidRPr="001049B2" w:rsidRDefault="000D5089" w:rsidP="00BA009B">
      <w:pPr>
        <w:pStyle w:val="NoSpacing"/>
        <w:rPr>
          <w:rFonts w:ascii="Aptos" w:hAnsi="Aptos"/>
          <w:color w:val="000000" w:themeColor="text1"/>
        </w:rPr>
      </w:pPr>
      <w:r w:rsidRPr="001049B2">
        <w:rPr>
          <w:rFonts w:ascii="Aptos" w:hAnsi="Aptos"/>
          <w:color w:val="000000" w:themeColor="text1"/>
        </w:rPr>
        <w:t>Sparkling wine</w:t>
      </w:r>
      <w:r w:rsidR="001049B2" w:rsidRPr="001049B2">
        <w:rPr>
          <w:rFonts w:ascii="Aptos" w:hAnsi="Aptos"/>
          <w:color w:val="000000" w:themeColor="text1"/>
        </w:rPr>
        <w:t xml:space="preserve"> </w:t>
      </w:r>
      <w:r w:rsidRPr="001049B2">
        <w:rPr>
          <w:rFonts w:ascii="Aptos" w:hAnsi="Aptos"/>
          <w:color w:val="000000" w:themeColor="text1"/>
        </w:rPr>
        <w:t xml:space="preserve">(75cl) </w:t>
      </w:r>
      <w:r w:rsidR="001049B2" w:rsidRPr="001049B2">
        <w:rPr>
          <w:rFonts w:ascii="Aptos" w:hAnsi="Aptos"/>
          <w:color w:val="000000" w:themeColor="text1"/>
        </w:rPr>
        <w:tab/>
      </w:r>
      <w:r w:rsidR="001049B2" w:rsidRPr="001049B2">
        <w:rPr>
          <w:rFonts w:ascii="Aptos" w:hAnsi="Aptos"/>
          <w:color w:val="000000" w:themeColor="text1"/>
        </w:rPr>
        <w:tab/>
      </w:r>
      <w:r w:rsidR="001049B2" w:rsidRPr="001049B2">
        <w:rPr>
          <w:rFonts w:ascii="Aptos" w:hAnsi="Aptos"/>
          <w:color w:val="000000" w:themeColor="text1"/>
        </w:rPr>
        <w:tab/>
      </w:r>
      <w:r w:rsidR="001049B2" w:rsidRPr="001049B2">
        <w:rPr>
          <w:rFonts w:ascii="Aptos" w:hAnsi="Aptos"/>
          <w:color w:val="000000" w:themeColor="text1"/>
        </w:rPr>
        <w:tab/>
      </w:r>
      <w:r w:rsidR="001049B2" w:rsidRPr="001049B2">
        <w:rPr>
          <w:rFonts w:ascii="Aptos" w:hAnsi="Aptos"/>
          <w:color w:val="000000" w:themeColor="text1"/>
        </w:rPr>
        <w:tab/>
      </w:r>
      <w:r w:rsidR="001049B2" w:rsidRPr="001049B2">
        <w:rPr>
          <w:rFonts w:ascii="Aptos" w:hAnsi="Aptos"/>
          <w:color w:val="000000" w:themeColor="text1"/>
        </w:rPr>
        <w:tab/>
      </w:r>
      <w:r w:rsidRPr="001049B2">
        <w:rPr>
          <w:rFonts w:ascii="Aptos" w:hAnsi="Aptos"/>
          <w:color w:val="000000" w:themeColor="text1"/>
        </w:rPr>
        <w:t>£</w:t>
      </w:r>
      <w:r w:rsidR="000C76A0" w:rsidRPr="001049B2">
        <w:rPr>
          <w:rFonts w:ascii="Aptos" w:hAnsi="Aptos"/>
          <w:color w:val="000000" w:themeColor="text1"/>
        </w:rPr>
        <w:t>21.00</w:t>
      </w:r>
      <w:r w:rsidR="009C0C75" w:rsidRPr="001049B2">
        <w:rPr>
          <w:rFonts w:ascii="Aptos" w:hAnsi="Aptos"/>
          <w:color w:val="000000" w:themeColor="text1"/>
        </w:rPr>
        <w:t xml:space="preserve"> </w:t>
      </w:r>
      <w:r w:rsidRPr="001049B2">
        <w:rPr>
          <w:rFonts w:ascii="Aptos" w:hAnsi="Aptos"/>
          <w:color w:val="000000" w:themeColor="text1"/>
        </w:rPr>
        <w:t>per bottle</w:t>
      </w:r>
    </w:p>
    <w:p w14:paraId="37EDC21E" w14:textId="6830EBA2" w:rsidR="000D5089" w:rsidRPr="001049B2" w:rsidRDefault="000D5089" w:rsidP="00BA009B">
      <w:pPr>
        <w:pStyle w:val="NoSpacing"/>
        <w:rPr>
          <w:rFonts w:ascii="Aptos" w:hAnsi="Aptos"/>
          <w:color w:val="000000" w:themeColor="text1"/>
        </w:rPr>
      </w:pPr>
      <w:r w:rsidRPr="001049B2">
        <w:rPr>
          <w:rFonts w:ascii="Aptos" w:hAnsi="Aptos"/>
          <w:color w:val="000000" w:themeColor="text1"/>
        </w:rPr>
        <w:t>Wine</w:t>
      </w:r>
      <w:r w:rsidR="001049B2" w:rsidRPr="001049B2">
        <w:rPr>
          <w:rFonts w:ascii="Aptos" w:hAnsi="Aptos"/>
          <w:color w:val="000000" w:themeColor="text1"/>
        </w:rPr>
        <w:t xml:space="preserve"> </w:t>
      </w:r>
      <w:r w:rsidRPr="001049B2">
        <w:rPr>
          <w:rFonts w:ascii="Aptos" w:hAnsi="Aptos"/>
          <w:color w:val="000000" w:themeColor="text1"/>
        </w:rPr>
        <w:t>(75cl)</w:t>
      </w:r>
      <w:r w:rsidR="00703751" w:rsidRPr="001049B2">
        <w:rPr>
          <w:rFonts w:ascii="Aptos" w:hAnsi="Aptos"/>
          <w:color w:val="000000" w:themeColor="text1"/>
        </w:rPr>
        <w:t xml:space="preserve"> </w:t>
      </w:r>
      <w:r w:rsidR="001049B2" w:rsidRPr="001049B2">
        <w:rPr>
          <w:rFonts w:ascii="Aptos" w:hAnsi="Aptos"/>
          <w:color w:val="000000" w:themeColor="text1"/>
        </w:rPr>
        <w:tab/>
      </w:r>
      <w:r w:rsidR="001049B2" w:rsidRPr="001049B2">
        <w:rPr>
          <w:rFonts w:ascii="Aptos" w:hAnsi="Aptos"/>
          <w:color w:val="000000" w:themeColor="text1"/>
        </w:rPr>
        <w:tab/>
      </w:r>
      <w:r w:rsidR="001049B2" w:rsidRPr="001049B2">
        <w:rPr>
          <w:rFonts w:ascii="Aptos" w:hAnsi="Aptos"/>
          <w:color w:val="000000" w:themeColor="text1"/>
        </w:rPr>
        <w:tab/>
      </w:r>
      <w:r w:rsidR="001049B2" w:rsidRPr="001049B2">
        <w:rPr>
          <w:rFonts w:ascii="Aptos" w:hAnsi="Aptos"/>
          <w:color w:val="000000" w:themeColor="text1"/>
        </w:rPr>
        <w:tab/>
      </w:r>
      <w:r w:rsidR="001049B2" w:rsidRPr="001049B2">
        <w:rPr>
          <w:rFonts w:ascii="Aptos" w:hAnsi="Aptos"/>
          <w:color w:val="000000" w:themeColor="text1"/>
        </w:rPr>
        <w:tab/>
      </w:r>
      <w:r w:rsidR="001049B2" w:rsidRPr="001049B2">
        <w:rPr>
          <w:rFonts w:ascii="Aptos" w:hAnsi="Aptos"/>
          <w:color w:val="000000" w:themeColor="text1"/>
        </w:rPr>
        <w:tab/>
      </w:r>
      <w:r w:rsidR="001049B2" w:rsidRPr="001049B2">
        <w:rPr>
          <w:rFonts w:ascii="Aptos" w:hAnsi="Aptos"/>
          <w:color w:val="000000" w:themeColor="text1"/>
        </w:rPr>
        <w:tab/>
      </w:r>
      <w:r w:rsidRPr="001049B2">
        <w:rPr>
          <w:rFonts w:ascii="Aptos" w:hAnsi="Aptos"/>
          <w:color w:val="000000" w:themeColor="text1"/>
        </w:rPr>
        <w:t>£</w:t>
      </w:r>
      <w:r w:rsidR="004876E0" w:rsidRPr="001049B2">
        <w:rPr>
          <w:rFonts w:ascii="Aptos" w:hAnsi="Aptos"/>
          <w:color w:val="000000" w:themeColor="text1"/>
        </w:rPr>
        <w:t>15.00</w:t>
      </w:r>
      <w:r w:rsidR="009C0C75" w:rsidRPr="001049B2">
        <w:rPr>
          <w:rFonts w:ascii="Aptos" w:hAnsi="Aptos"/>
          <w:color w:val="000000" w:themeColor="text1"/>
        </w:rPr>
        <w:t xml:space="preserve"> </w:t>
      </w:r>
      <w:r w:rsidRPr="001049B2">
        <w:rPr>
          <w:rFonts w:ascii="Aptos" w:hAnsi="Aptos"/>
          <w:color w:val="000000" w:themeColor="text1"/>
        </w:rPr>
        <w:t>per bottle</w:t>
      </w:r>
    </w:p>
    <w:p w14:paraId="373CD297" w14:textId="40E5B9EB" w:rsidR="000D5089" w:rsidRPr="001049B2" w:rsidRDefault="000D5089" w:rsidP="00BA009B">
      <w:pPr>
        <w:pStyle w:val="NoSpacing"/>
        <w:rPr>
          <w:rFonts w:ascii="Aptos" w:hAnsi="Aptos"/>
          <w:color w:val="000000" w:themeColor="text1"/>
        </w:rPr>
      </w:pPr>
      <w:r w:rsidRPr="001049B2">
        <w:rPr>
          <w:rFonts w:ascii="Aptos" w:hAnsi="Aptos"/>
          <w:color w:val="000000" w:themeColor="text1"/>
        </w:rPr>
        <w:t xml:space="preserve">Spirits (70cl) </w:t>
      </w:r>
      <w:r w:rsidR="001049B2" w:rsidRPr="001049B2">
        <w:rPr>
          <w:rFonts w:ascii="Aptos" w:hAnsi="Aptos"/>
          <w:color w:val="000000" w:themeColor="text1"/>
        </w:rPr>
        <w:tab/>
      </w:r>
      <w:r w:rsidR="001049B2" w:rsidRPr="001049B2">
        <w:rPr>
          <w:rFonts w:ascii="Aptos" w:hAnsi="Aptos"/>
          <w:color w:val="000000" w:themeColor="text1"/>
        </w:rPr>
        <w:tab/>
      </w:r>
      <w:r w:rsidR="001049B2" w:rsidRPr="001049B2">
        <w:rPr>
          <w:rFonts w:ascii="Aptos" w:hAnsi="Aptos"/>
          <w:color w:val="000000" w:themeColor="text1"/>
        </w:rPr>
        <w:tab/>
      </w:r>
      <w:r w:rsidR="001049B2" w:rsidRPr="001049B2">
        <w:rPr>
          <w:rFonts w:ascii="Aptos" w:hAnsi="Aptos"/>
          <w:color w:val="000000" w:themeColor="text1"/>
        </w:rPr>
        <w:tab/>
      </w:r>
      <w:r w:rsidR="001049B2" w:rsidRPr="001049B2">
        <w:rPr>
          <w:rFonts w:ascii="Aptos" w:hAnsi="Aptos"/>
          <w:color w:val="000000" w:themeColor="text1"/>
        </w:rPr>
        <w:tab/>
      </w:r>
      <w:r w:rsidR="001049B2" w:rsidRPr="001049B2">
        <w:rPr>
          <w:rFonts w:ascii="Aptos" w:hAnsi="Aptos"/>
          <w:color w:val="000000" w:themeColor="text1"/>
        </w:rPr>
        <w:tab/>
      </w:r>
      <w:r w:rsidR="001049B2" w:rsidRPr="001049B2">
        <w:rPr>
          <w:rFonts w:ascii="Aptos" w:hAnsi="Aptos"/>
          <w:color w:val="000000" w:themeColor="text1"/>
        </w:rPr>
        <w:tab/>
      </w:r>
      <w:r w:rsidRPr="001049B2">
        <w:rPr>
          <w:rFonts w:ascii="Aptos" w:hAnsi="Aptos"/>
          <w:color w:val="000000" w:themeColor="text1"/>
        </w:rPr>
        <w:t>£</w:t>
      </w:r>
      <w:r w:rsidR="00880DDC" w:rsidRPr="001049B2">
        <w:rPr>
          <w:rFonts w:ascii="Aptos" w:hAnsi="Aptos"/>
          <w:color w:val="000000" w:themeColor="text1"/>
        </w:rPr>
        <w:t>41.00</w:t>
      </w:r>
      <w:r w:rsidR="009C0C75" w:rsidRPr="001049B2">
        <w:rPr>
          <w:rFonts w:ascii="Aptos" w:hAnsi="Aptos"/>
          <w:color w:val="000000" w:themeColor="text1"/>
        </w:rPr>
        <w:t xml:space="preserve"> </w:t>
      </w:r>
      <w:r w:rsidRPr="001049B2">
        <w:rPr>
          <w:rFonts w:ascii="Aptos" w:hAnsi="Aptos"/>
          <w:color w:val="000000" w:themeColor="text1"/>
        </w:rPr>
        <w:t>per bottle</w:t>
      </w:r>
    </w:p>
    <w:p w14:paraId="7797B107" w14:textId="77777777" w:rsidR="00703751" w:rsidRPr="001049B2" w:rsidRDefault="00703751" w:rsidP="00BA009B">
      <w:pPr>
        <w:pStyle w:val="NoSpacing"/>
        <w:rPr>
          <w:rFonts w:ascii="Aptos" w:hAnsi="Aptos"/>
          <w:color w:val="000000" w:themeColor="text1"/>
        </w:rPr>
      </w:pPr>
    </w:p>
    <w:p w14:paraId="3367AE97" w14:textId="21535858" w:rsidR="000D5089" w:rsidRPr="001049B2" w:rsidRDefault="000D5089" w:rsidP="00BA009B">
      <w:pPr>
        <w:pStyle w:val="NoSpacing"/>
        <w:rPr>
          <w:rFonts w:ascii="Aptos" w:hAnsi="Aptos"/>
          <w:color w:val="000000" w:themeColor="text1"/>
        </w:rPr>
      </w:pPr>
      <w:r w:rsidRPr="001049B2">
        <w:rPr>
          <w:rFonts w:ascii="Aptos" w:hAnsi="Aptos"/>
          <w:color w:val="000000" w:themeColor="text1"/>
        </w:rPr>
        <w:t xml:space="preserve">Beer (Approx. 275ml can/bottle) </w:t>
      </w:r>
      <w:r w:rsidR="001D4F9D" w:rsidRPr="001049B2">
        <w:rPr>
          <w:rFonts w:ascii="Aptos" w:hAnsi="Aptos"/>
          <w:color w:val="000000" w:themeColor="text1"/>
        </w:rPr>
        <w:t xml:space="preserve">                                                </w:t>
      </w:r>
      <w:r w:rsidR="002B687A" w:rsidRPr="001049B2">
        <w:rPr>
          <w:rFonts w:ascii="Aptos" w:hAnsi="Aptos"/>
          <w:color w:val="000000" w:themeColor="text1"/>
        </w:rPr>
        <w:t xml:space="preserve">     </w:t>
      </w:r>
      <w:r w:rsidR="009C0C75" w:rsidRPr="001049B2">
        <w:rPr>
          <w:rFonts w:ascii="Aptos" w:hAnsi="Aptos"/>
          <w:color w:val="000000" w:themeColor="text1"/>
        </w:rPr>
        <w:tab/>
      </w:r>
      <w:r w:rsidRPr="001049B2">
        <w:rPr>
          <w:rFonts w:ascii="Aptos" w:hAnsi="Aptos"/>
          <w:color w:val="000000" w:themeColor="text1"/>
        </w:rPr>
        <w:t>£</w:t>
      </w:r>
      <w:r w:rsidR="00880DDC" w:rsidRPr="001049B2">
        <w:rPr>
          <w:rFonts w:ascii="Aptos" w:hAnsi="Aptos"/>
          <w:color w:val="000000" w:themeColor="text1"/>
        </w:rPr>
        <w:t>2.75</w:t>
      </w:r>
      <w:r w:rsidR="009C0C75" w:rsidRPr="001049B2">
        <w:rPr>
          <w:rFonts w:ascii="Aptos" w:hAnsi="Aptos"/>
          <w:color w:val="000000" w:themeColor="text1"/>
        </w:rPr>
        <w:t xml:space="preserve"> </w:t>
      </w:r>
      <w:r w:rsidRPr="001049B2">
        <w:rPr>
          <w:rFonts w:ascii="Aptos" w:hAnsi="Aptos"/>
          <w:color w:val="000000" w:themeColor="text1"/>
        </w:rPr>
        <w:t>per can/bottle</w:t>
      </w:r>
    </w:p>
    <w:p w14:paraId="2BA1B87D" w14:textId="1570DFA5" w:rsidR="000D5089" w:rsidRPr="001049B2" w:rsidRDefault="000D5089" w:rsidP="00BA009B">
      <w:pPr>
        <w:pStyle w:val="NoSpacing"/>
        <w:rPr>
          <w:rFonts w:ascii="Aptos" w:hAnsi="Aptos"/>
          <w:color w:val="000000" w:themeColor="text1"/>
        </w:rPr>
      </w:pPr>
      <w:r w:rsidRPr="001049B2">
        <w:rPr>
          <w:rFonts w:ascii="Aptos" w:hAnsi="Aptos"/>
          <w:color w:val="000000" w:themeColor="text1"/>
        </w:rPr>
        <w:t>Canned soft drinks and mixers (330ml</w:t>
      </w:r>
      <w:r w:rsidR="00880DDC" w:rsidRPr="001049B2">
        <w:rPr>
          <w:rFonts w:ascii="Aptos" w:hAnsi="Aptos"/>
          <w:color w:val="000000" w:themeColor="text1"/>
        </w:rPr>
        <w:t>)</w:t>
      </w:r>
      <w:r w:rsidR="001D4F9D" w:rsidRPr="001049B2">
        <w:rPr>
          <w:rFonts w:ascii="Aptos" w:hAnsi="Aptos"/>
          <w:color w:val="000000" w:themeColor="text1"/>
        </w:rPr>
        <w:t xml:space="preserve">                                       </w:t>
      </w:r>
      <w:r w:rsidR="002B687A" w:rsidRPr="001049B2">
        <w:rPr>
          <w:rFonts w:ascii="Aptos" w:hAnsi="Aptos"/>
          <w:color w:val="000000" w:themeColor="text1"/>
        </w:rPr>
        <w:t xml:space="preserve">     </w:t>
      </w:r>
      <w:r w:rsidR="009C0C75" w:rsidRPr="001049B2">
        <w:rPr>
          <w:rFonts w:ascii="Aptos" w:hAnsi="Aptos"/>
          <w:color w:val="000000" w:themeColor="text1"/>
        </w:rPr>
        <w:tab/>
      </w:r>
      <w:r w:rsidRPr="001049B2">
        <w:rPr>
          <w:rFonts w:ascii="Aptos" w:hAnsi="Aptos"/>
          <w:color w:val="000000" w:themeColor="text1"/>
        </w:rPr>
        <w:t>£</w:t>
      </w:r>
      <w:r w:rsidR="00880DDC" w:rsidRPr="001049B2">
        <w:rPr>
          <w:rFonts w:ascii="Aptos" w:hAnsi="Aptos"/>
          <w:color w:val="000000" w:themeColor="text1"/>
        </w:rPr>
        <w:t>2.75</w:t>
      </w:r>
      <w:r w:rsidRPr="001049B2">
        <w:rPr>
          <w:rFonts w:ascii="Aptos" w:hAnsi="Aptos"/>
          <w:color w:val="000000" w:themeColor="text1"/>
        </w:rPr>
        <w:t xml:space="preserve"> per can/bottle</w:t>
      </w:r>
    </w:p>
    <w:p w14:paraId="762F60E2" w14:textId="7E461AAF" w:rsidR="000D5089" w:rsidRPr="001049B2" w:rsidRDefault="000D5089" w:rsidP="00BA009B">
      <w:pPr>
        <w:pStyle w:val="NoSpacing"/>
        <w:rPr>
          <w:rFonts w:ascii="Aptos" w:hAnsi="Aptos"/>
          <w:color w:val="000000" w:themeColor="text1"/>
        </w:rPr>
      </w:pPr>
      <w:r w:rsidRPr="001049B2">
        <w:rPr>
          <w:rFonts w:ascii="Aptos" w:hAnsi="Aptos"/>
          <w:color w:val="000000" w:themeColor="text1"/>
        </w:rPr>
        <w:t>Mineral water and fruit juice (1 litre)</w:t>
      </w:r>
      <w:r w:rsidR="00D07B5A" w:rsidRPr="001049B2">
        <w:rPr>
          <w:rFonts w:ascii="Aptos" w:hAnsi="Aptos"/>
          <w:color w:val="000000" w:themeColor="text1"/>
        </w:rPr>
        <w:t xml:space="preserve"> </w:t>
      </w:r>
      <w:r w:rsidR="001D4F9D" w:rsidRPr="001049B2">
        <w:rPr>
          <w:rFonts w:ascii="Aptos" w:hAnsi="Aptos"/>
          <w:color w:val="000000" w:themeColor="text1"/>
        </w:rPr>
        <w:t xml:space="preserve">                                  </w:t>
      </w:r>
      <w:r w:rsidR="002B687A" w:rsidRPr="001049B2">
        <w:rPr>
          <w:rFonts w:ascii="Aptos" w:hAnsi="Aptos"/>
          <w:color w:val="000000" w:themeColor="text1"/>
        </w:rPr>
        <w:t xml:space="preserve">     </w:t>
      </w:r>
      <w:r w:rsidR="00026BC7" w:rsidRPr="001049B2">
        <w:rPr>
          <w:rFonts w:ascii="Aptos" w:hAnsi="Aptos"/>
          <w:color w:val="000000" w:themeColor="text1"/>
        </w:rPr>
        <w:t xml:space="preserve">  </w:t>
      </w:r>
      <w:r w:rsidR="00B50243">
        <w:rPr>
          <w:rFonts w:ascii="Aptos" w:hAnsi="Aptos"/>
          <w:color w:val="000000" w:themeColor="text1"/>
        </w:rPr>
        <w:t xml:space="preserve">    </w:t>
      </w:r>
      <w:r w:rsidR="00026BC7" w:rsidRPr="001049B2">
        <w:rPr>
          <w:rFonts w:ascii="Aptos" w:hAnsi="Aptos"/>
          <w:color w:val="000000" w:themeColor="text1"/>
        </w:rPr>
        <w:t xml:space="preserve">       </w:t>
      </w:r>
      <w:r w:rsidR="00140BCD" w:rsidRPr="001049B2">
        <w:rPr>
          <w:rFonts w:ascii="Aptos" w:hAnsi="Aptos"/>
          <w:color w:val="000000" w:themeColor="text1"/>
        </w:rPr>
        <w:t xml:space="preserve"> </w:t>
      </w:r>
      <w:r w:rsidRPr="001049B2">
        <w:rPr>
          <w:rFonts w:ascii="Aptos" w:hAnsi="Aptos"/>
          <w:color w:val="000000" w:themeColor="text1"/>
        </w:rPr>
        <w:t>£</w:t>
      </w:r>
      <w:r w:rsidR="00FA65B8" w:rsidRPr="001049B2">
        <w:rPr>
          <w:rFonts w:ascii="Aptos" w:hAnsi="Aptos"/>
          <w:color w:val="000000" w:themeColor="text1"/>
        </w:rPr>
        <w:t>2.95</w:t>
      </w:r>
      <w:r w:rsidR="009C0C75" w:rsidRPr="001049B2">
        <w:rPr>
          <w:rFonts w:ascii="Aptos" w:hAnsi="Aptos"/>
          <w:color w:val="000000" w:themeColor="text1"/>
        </w:rPr>
        <w:t xml:space="preserve"> </w:t>
      </w:r>
      <w:r w:rsidRPr="001049B2">
        <w:rPr>
          <w:rFonts w:ascii="Aptos" w:hAnsi="Aptos"/>
          <w:color w:val="000000" w:themeColor="text1"/>
        </w:rPr>
        <w:t>per litre</w:t>
      </w:r>
    </w:p>
    <w:p w14:paraId="6CC29EE4" w14:textId="77777777" w:rsidR="001049B2" w:rsidRDefault="001049B2" w:rsidP="009D000D">
      <w:pPr>
        <w:pStyle w:val="NoSpacing"/>
        <w:rPr>
          <w:rFonts w:ascii="Aptos" w:hAnsi="Aptos"/>
          <w:u w:val="single"/>
        </w:rPr>
      </w:pPr>
    </w:p>
    <w:p w14:paraId="2BF5A3AE" w14:textId="77777777" w:rsidR="007500F3" w:rsidRDefault="007500F3" w:rsidP="009D000D">
      <w:pPr>
        <w:pStyle w:val="NoSpacing"/>
        <w:rPr>
          <w:rFonts w:ascii="Aptos" w:hAnsi="Aptos"/>
          <w:u w:val="single"/>
        </w:rPr>
      </w:pPr>
    </w:p>
    <w:p w14:paraId="12A4B744" w14:textId="5361C85A" w:rsidR="000D5089" w:rsidRPr="00F63424" w:rsidRDefault="000D5089" w:rsidP="009D000D">
      <w:pPr>
        <w:pStyle w:val="NoSpacing"/>
        <w:rPr>
          <w:rFonts w:ascii="Aptos" w:hAnsi="Aptos"/>
          <w:u w:val="single"/>
        </w:rPr>
      </w:pPr>
      <w:r w:rsidRPr="00871811">
        <w:rPr>
          <w:rFonts w:ascii="Aptos" w:hAnsi="Aptos"/>
          <w:u w:val="single"/>
        </w:rPr>
        <w:t>Coffee machines</w:t>
      </w:r>
      <w:r w:rsidR="0051425D" w:rsidRPr="0051425D">
        <w:rPr>
          <w:rFonts w:ascii="Aptos" w:hAnsi="Aptos"/>
        </w:rPr>
        <w:t xml:space="preserve"> </w:t>
      </w:r>
      <w:r w:rsidR="00F63424" w:rsidRPr="00F63424">
        <w:rPr>
          <w:rFonts w:ascii="Aptos" w:hAnsi="Aptos"/>
        </w:rPr>
        <w:t>(</w:t>
      </w:r>
      <w:r w:rsidR="008275DC" w:rsidRPr="00F63424">
        <w:rPr>
          <w:rFonts w:ascii="Aptos" w:hAnsi="Aptos"/>
        </w:rPr>
        <w:t xml:space="preserve">please refer to </w:t>
      </w:r>
      <w:hyperlink r:id="rId26" w:history="1">
        <w:r w:rsidR="00C838B3" w:rsidRPr="00871811">
          <w:rPr>
            <w:rStyle w:val="Hyperlink"/>
            <w:rFonts w:ascii="Aptos" w:hAnsi="Aptos"/>
            <w:b/>
            <w:bCs/>
          </w:rPr>
          <w:t>Host</w:t>
        </w:r>
      </w:hyperlink>
      <w:r w:rsidR="00C838B3">
        <w:rPr>
          <w:rFonts w:ascii="Aptos" w:hAnsi="Aptos"/>
        </w:rPr>
        <w:t xml:space="preserve"> </w:t>
      </w:r>
      <w:r w:rsidR="0051425D" w:rsidRPr="00F63424">
        <w:rPr>
          <w:rFonts w:ascii="Aptos" w:hAnsi="Aptos"/>
        </w:rPr>
        <w:t>for rental rates of coffee machines</w:t>
      </w:r>
      <w:r w:rsidR="00F63424" w:rsidRPr="00F63424">
        <w:rPr>
          <w:rFonts w:ascii="Aptos" w:hAnsi="Aptos"/>
        </w:rPr>
        <w:t>)</w:t>
      </w:r>
    </w:p>
    <w:p w14:paraId="67E5C808" w14:textId="77777777" w:rsidR="009D000D" w:rsidRPr="00871811" w:rsidRDefault="009D000D" w:rsidP="009D000D">
      <w:pPr>
        <w:pStyle w:val="NoSpacing"/>
        <w:rPr>
          <w:rFonts w:ascii="Aptos" w:hAnsi="Aptos"/>
          <w:u w:val="single"/>
        </w:rPr>
      </w:pPr>
    </w:p>
    <w:p w14:paraId="5417543D" w14:textId="77777777" w:rsidR="000D5089" w:rsidRPr="00871811" w:rsidRDefault="000D5089" w:rsidP="00BA009B">
      <w:pPr>
        <w:pStyle w:val="NoSpacing"/>
        <w:rPr>
          <w:rFonts w:ascii="Aptos" w:hAnsi="Aptos"/>
        </w:rPr>
      </w:pPr>
      <w:r w:rsidRPr="00871811">
        <w:rPr>
          <w:rFonts w:ascii="Aptos" w:hAnsi="Aptos"/>
        </w:rPr>
        <w:t>The concession fee for the use of coffee machines on stands brought in for hospitality</w:t>
      </w:r>
    </w:p>
    <w:p w14:paraId="766249E4" w14:textId="1E551634" w:rsidR="000D5089" w:rsidRPr="00871811" w:rsidRDefault="000D5089" w:rsidP="00761753">
      <w:pPr>
        <w:pStyle w:val="NoSpacing"/>
        <w:rPr>
          <w:rFonts w:ascii="Aptos" w:hAnsi="Aptos"/>
        </w:rPr>
      </w:pPr>
      <w:r w:rsidRPr="001049B2">
        <w:rPr>
          <w:rFonts w:ascii="Aptos" w:hAnsi="Aptos"/>
          <w:color w:val="000000" w:themeColor="text1"/>
        </w:rPr>
        <w:t xml:space="preserve">purposes will be </w:t>
      </w:r>
      <w:r w:rsidR="001049B2" w:rsidRPr="001049B2">
        <w:rPr>
          <w:rFonts w:ascii="Aptos" w:hAnsi="Aptos"/>
          <w:b/>
          <w:bCs/>
          <w:color w:val="000000" w:themeColor="text1"/>
        </w:rPr>
        <w:t>£</w:t>
      </w:r>
      <w:r w:rsidR="007906F6" w:rsidRPr="001049B2">
        <w:rPr>
          <w:rFonts w:ascii="Aptos" w:hAnsi="Aptos"/>
          <w:b/>
          <w:bCs/>
          <w:color w:val="000000" w:themeColor="text1"/>
        </w:rPr>
        <w:t>610</w:t>
      </w:r>
      <w:r w:rsidRPr="001049B2">
        <w:rPr>
          <w:rFonts w:ascii="Aptos" w:hAnsi="Aptos"/>
          <w:b/>
          <w:bCs/>
          <w:color w:val="000000" w:themeColor="text1"/>
        </w:rPr>
        <w:t xml:space="preserve"> + VAT per event open day</w:t>
      </w:r>
      <w:r w:rsidRPr="001049B2">
        <w:rPr>
          <w:rFonts w:ascii="Aptos" w:hAnsi="Aptos"/>
          <w:color w:val="000000" w:themeColor="text1"/>
        </w:rPr>
        <w:t xml:space="preserve"> for a full Barista machine, or</w:t>
      </w:r>
      <w:r w:rsidR="001049B2" w:rsidRPr="001049B2">
        <w:rPr>
          <w:rFonts w:ascii="Aptos" w:hAnsi="Aptos"/>
          <w:color w:val="000000" w:themeColor="text1"/>
        </w:rPr>
        <w:t xml:space="preserve"> </w:t>
      </w:r>
      <w:r w:rsidR="00430554" w:rsidRPr="001049B2">
        <w:rPr>
          <w:rFonts w:ascii="Aptos" w:hAnsi="Aptos"/>
          <w:b/>
          <w:bCs/>
          <w:color w:val="000000" w:themeColor="text1"/>
        </w:rPr>
        <w:t>£</w:t>
      </w:r>
      <w:r w:rsidR="00C911DD" w:rsidRPr="001049B2">
        <w:rPr>
          <w:rFonts w:ascii="Aptos" w:hAnsi="Aptos"/>
          <w:b/>
          <w:bCs/>
          <w:color w:val="000000" w:themeColor="text1"/>
        </w:rPr>
        <w:t>2</w:t>
      </w:r>
      <w:r w:rsidR="00430554" w:rsidRPr="001049B2">
        <w:rPr>
          <w:rFonts w:ascii="Aptos" w:hAnsi="Aptos"/>
          <w:b/>
          <w:bCs/>
          <w:color w:val="000000" w:themeColor="text1"/>
        </w:rPr>
        <w:t>2</w:t>
      </w:r>
      <w:r w:rsidR="00C911DD" w:rsidRPr="001049B2">
        <w:rPr>
          <w:rFonts w:ascii="Aptos" w:hAnsi="Aptos"/>
          <w:b/>
          <w:bCs/>
          <w:color w:val="000000" w:themeColor="text1"/>
        </w:rPr>
        <w:t>0</w:t>
      </w:r>
      <w:r w:rsidRPr="001049B2">
        <w:rPr>
          <w:rFonts w:ascii="Aptos" w:hAnsi="Aptos"/>
          <w:b/>
          <w:bCs/>
          <w:color w:val="000000" w:themeColor="text1"/>
        </w:rPr>
        <w:t>+ VAT</w:t>
      </w:r>
      <w:r w:rsidR="00C911DD" w:rsidRPr="001049B2">
        <w:rPr>
          <w:rFonts w:ascii="Aptos" w:hAnsi="Aptos"/>
          <w:b/>
          <w:bCs/>
          <w:color w:val="000000" w:themeColor="text1"/>
        </w:rPr>
        <w:t xml:space="preserve"> </w:t>
      </w:r>
      <w:r w:rsidRPr="001049B2">
        <w:rPr>
          <w:rFonts w:ascii="Aptos" w:hAnsi="Aptos"/>
          <w:b/>
          <w:bCs/>
          <w:color w:val="000000" w:themeColor="text1"/>
        </w:rPr>
        <w:t>per event open day</w:t>
      </w:r>
      <w:r w:rsidRPr="001049B2">
        <w:rPr>
          <w:rFonts w:ascii="Aptos" w:hAnsi="Aptos"/>
          <w:color w:val="000000" w:themeColor="text1"/>
        </w:rPr>
        <w:t xml:space="preserve"> for a Nespresso-style, table-top machine. Permission must be requested</w:t>
      </w:r>
      <w:r w:rsidR="00761753" w:rsidRPr="001049B2">
        <w:rPr>
          <w:rFonts w:ascii="Aptos" w:hAnsi="Aptos"/>
          <w:color w:val="000000" w:themeColor="text1"/>
        </w:rPr>
        <w:t xml:space="preserve"> </w:t>
      </w:r>
      <w:r w:rsidRPr="001049B2">
        <w:rPr>
          <w:rFonts w:ascii="Aptos" w:hAnsi="Aptos"/>
          <w:color w:val="000000" w:themeColor="text1"/>
        </w:rPr>
        <w:t>in writing, no later than 7 days in advance</w:t>
      </w:r>
      <w:r w:rsidR="00885E1B" w:rsidRPr="001049B2">
        <w:rPr>
          <w:rFonts w:ascii="Aptos" w:hAnsi="Aptos"/>
          <w:color w:val="000000" w:themeColor="text1"/>
        </w:rPr>
        <w:t xml:space="preserve"> and </w:t>
      </w:r>
      <w:r w:rsidR="00883A40" w:rsidRPr="001049B2">
        <w:rPr>
          <w:rFonts w:ascii="Aptos" w:hAnsi="Aptos"/>
          <w:color w:val="000000" w:themeColor="text1"/>
        </w:rPr>
        <w:t xml:space="preserve">must meet all the safety requirements stipulated in the </w:t>
      </w:r>
      <w:r w:rsidR="00DF3D82" w:rsidRPr="001049B2">
        <w:rPr>
          <w:rFonts w:ascii="Aptos" w:hAnsi="Aptos"/>
          <w:color w:val="000000" w:themeColor="text1"/>
        </w:rPr>
        <w:t>eGuide</w:t>
      </w:r>
      <w:r w:rsidR="00885E1B" w:rsidRPr="001049B2">
        <w:rPr>
          <w:rFonts w:ascii="Aptos" w:hAnsi="Aptos"/>
          <w:color w:val="000000" w:themeColor="text1"/>
        </w:rPr>
        <w:t xml:space="preserve">.  </w:t>
      </w:r>
      <w:r w:rsidR="00885E1B" w:rsidRPr="00871811">
        <w:rPr>
          <w:rFonts w:ascii="Aptos" w:hAnsi="Aptos"/>
        </w:rPr>
        <w:t>W</w:t>
      </w:r>
      <w:r w:rsidRPr="00871811">
        <w:rPr>
          <w:rFonts w:ascii="Aptos" w:hAnsi="Aptos"/>
        </w:rPr>
        <w:t>e reserve the right to refuse requests.</w:t>
      </w:r>
    </w:p>
    <w:p w14:paraId="65B3A560" w14:textId="77777777" w:rsidR="00761753" w:rsidRPr="00871811" w:rsidRDefault="00761753" w:rsidP="00761753">
      <w:pPr>
        <w:pStyle w:val="NoSpacing"/>
        <w:rPr>
          <w:rFonts w:ascii="Aptos" w:hAnsi="Aptos"/>
        </w:rPr>
      </w:pPr>
    </w:p>
    <w:p w14:paraId="33B9B161" w14:textId="182A5439" w:rsidR="000D5089" w:rsidRPr="00871811" w:rsidRDefault="000D5089" w:rsidP="00052A15">
      <w:pPr>
        <w:pStyle w:val="NoSpacing"/>
        <w:rPr>
          <w:rFonts w:ascii="Aptos" w:hAnsi="Aptos"/>
          <w:u w:val="single"/>
        </w:rPr>
      </w:pPr>
      <w:r w:rsidRPr="00871811">
        <w:rPr>
          <w:rFonts w:ascii="Aptos" w:hAnsi="Aptos"/>
          <w:u w:val="single"/>
        </w:rPr>
        <w:t>Product-handling fees</w:t>
      </w:r>
    </w:p>
    <w:p w14:paraId="2AEDC5DB" w14:textId="77777777" w:rsidR="00052A15" w:rsidRPr="00871811" w:rsidRDefault="00052A15" w:rsidP="00052A15">
      <w:pPr>
        <w:pStyle w:val="NoSpacing"/>
        <w:rPr>
          <w:rFonts w:ascii="Aptos" w:hAnsi="Aptos"/>
          <w:u w:val="single"/>
        </w:rPr>
      </w:pPr>
    </w:p>
    <w:p w14:paraId="75D6B252" w14:textId="77777777" w:rsidR="000D5089" w:rsidRPr="00871811" w:rsidRDefault="000D5089" w:rsidP="00C44E85">
      <w:pPr>
        <w:pStyle w:val="NoSpacing"/>
        <w:rPr>
          <w:rFonts w:ascii="Aptos" w:hAnsi="Aptos"/>
        </w:rPr>
      </w:pPr>
      <w:r w:rsidRPr="00871811">
        <w:rPr>
          <w:rFonts w:ascii="Aptos" w:hAnsi="Aptos"/>
        </w:rPr>
        <w:t>Product-handling fees are determined by the nature and quantity of products brought in by</w:t>
      </w:r>
    </w:p>
    <w:p w14:paraId="4883FD0F" w14:textId="7ECC3068" w:rsidR="000D5089" w:rsidRPr="00871811" w:rsidRDefault="000D5089" w:rsidP="00C44E85">
      <w:pPr>
        <w:pStyle w:val="NoSpacing"/>
        <w:rPr>
          <w:rFonts w:ascii="Aptos" w:hAnsi="Aptos"/>
        </w:rPr>
      </w:pPr>
      <w:r w:rsidRPr="00871811">
        <w:rPr>
          <w:rFonts w:ascii="Aptos" w:hAnsi="Aptos"/>
        </w:rPr>
        <w:t>external operators and/or organisers.</w:t>
      </w:r>
    </w:p>
    <w:p w14:paraId="7A69FB6A" w14:textId="77777777" w:rsidR="00052A15" w:rsidRPr="00871811" w:rsidRDefault="00052A15" w:rsidP="00C44E85">
      <w:pPr>
        <w:pStyle w:val="NoSpacing"/>
        <w:rPr>
          <w:rFonts w:ascii="Aptos" w:hAnsi="Aptos"/>
        </w:rPr>
      </w:pPr>
    </w:p>
    <w:p w14:paraId="0A8FF94D" w14:textId="77777777" w:rsidR="000D5089" w:rsidRPr="00871811" w:rsidRDefault="000D5089" w:rsidP="00C44E85">
      <w:pPr>
        <w:pStyle w:val="NoSpacing"/>
        <w:rPr>
          <w:rFonts w:ascii="Aptos" w:hAnsi="Aptos"/>
        </w:rPr>
      </w:pPr>
      <w:r w:rsidRPr="00871811">
        <w:rPr>
          <w:rFonts w:ascii="Aptos" w:hAnsi="Aptos"/>
        </w:rPr>
        <w:t>Fees are levied where the provider/organiser wishes our catering partner to handle the</w:t>
      </w:r>
    </w:p>
    <w:p w14:paraId="505BB213" w14:textId="4EDF189A" w:rsidR="000D5089" w:rsidRPr="00871811" w:rsidRDefault="000D5089" w:rsidP="00C44E85">
      <w:pPr>
        <w:pStyle w:val="NoSpacing"/>
        <w:rPr>
          <w:rFonts w:ascii="Aptos" w:hAnsi="Aptos"/>
        </w:rPr>
      </w:pPr>
      <w:r w:rsidRPr="00871811">
        <w:rPr>
          <w:rFonts w:ascii="Aptos" w:hAnsi="Aptos"/>
        </w:rPr>
        <w:t>brought-in products. Such handling could include any of the following:</w:t>
      </w:r>
    </w:p>
    <w:p w14:paraId="5FBFB8F7" w14:textId="77777777" w:rsidR="00052A15" w:rsidRPr="00871811" w:rsidRDefault="00052A15" w:rsidP="00C44E85">
      <w:pPr>
        <w:pStyle w:val="NoSpacing"/>
        <w:rPr>
          <w:rFonts w:ascii="Aptos" w:hAnsi="Aptos"/>
        </w:rPr>
      </w:pPr>
    </w:p>
    <w:p w14:paraId="68CB5818" w14:textId="5F0C695D" w:rsidR="000D5089" w:rsidRPr="00871811" w:rsidRDefault="000D5089" w:rsidP="00052A15">
      <w:pPr>
        <w:pStyle w:val="NoSpacing"/>
        <w:numPr>
          <w:ilvl w:val="0"/>
          <w:numId w:val="4"/>
        </w:numPr>
        <w:rPr>
          <w:rFonts w:ascii="Aptos" w:hAnsi="Aptos"/>
        </w:rPr>
      </w:pPr>
      <w:r w:rsidRPr="00871811">
        <w:rPr>
          <w:rFonts w:ascii="Aptos" w:hAnsi="Aptos"/>
        </w:rPr>
        <w:t>Receiving stock into the venue</w:t>
      </w:r>
    </w:p>
    <w:p w14:paraId="5BFF7EB6" w14:textId="7A32EEEC" w:rsidR="000D5089" w:rsidRPr="00871811" w:rsidRDefault="000D5089" w:rsidP="00052A15">
      <w:pPr>
        <w:pStyle w:val="NoSpacing"/>
        <w:numPr>
          <w:ilvl w:val="0"/>
          <w:numId w:val="4"/>
        </w:numPr>
        <w:rPr>
          <w:rFonts w:ascii="Aptos" w:hAnsi="Aptos"/>
        </w:rPr>
      </w:pPr>
      <w:r w:rsidRPr="00871811">
        <w:rPr>
          <w:rFonts w:ascii="Aptos" w:hAnsi="Aptos"/>
        </w:rPr>
        <w:t>Storage (refrigerated or otherwise)</w:t>
      </w:r>
    </w:p>
    <w:p w14:paraId="73ACFED4" w14:textId="0F04C148" w:rsidR="000D5089" w:rsidRPr="00871811" w:rsidRDefault="000D5089" w:rsidP="00052A15">
      <w:pPr>
        <w:pStyle w:val="NoSpacing"/>
        <w:numPr>
          <w:ilvl w:val="0"/>
          <w:numId w:val="4"/>
        </w:numPr>
        <w:rPr>
          <w:rFonts w:ascii="Aptos" w:hAnsi="Aptos"/>
        </w:rPr>
      </w:pPr>
      <w:r w:rsidRPr="00871811">
        <w:rPr>
          <w:rFonts w:ascii="Aptos" w:hAnsi="Aptos"/>
        </w:rPr>
        <w:t>Preparing stock/products for serving</w:t>
      </w:r>
    </w:p>
    <w:p w14:paraId="2C774F17" w14:textId="0373EA7E" w:rsidR="000D5089" w:rsidRPr="00871811" w:rsidRDefault="000D5089" w:rsidP="00052A15">
      <w:pPr>
        <w:pStyle w:val="NoSpacing"/>
        <w:numPr>
          <w:ilvl w:val="0"/>
          <w:numId w:val="4"/>
        </w:numPr>
        <w:rPr>
          <w:rFonts w:ascii="Aptos" w:hAnsi="Aptos"/>
        </w:rPr>
      </w:pPr>
      <w:r w:rsidRPr="00871811">
        <w:rPr>
          <w:rFonts w:ascii="Aptos" w:hAnsi="Aptos"/>
        </w:rPr>
        <w:t>Providing the necessary crockery, glassware, etc., for the consumption of the</w:t>
      </w:r>
      <w:r w:rsidR="00052A15" w:rsidRPr="00871811">
        <w:rPr>
          <w:rFonts w:ascii="Aptos" w:hAnsi="Aptos"/>
        </w:rPr>
        <w:t xml:space="preserve"> </w:t>
      </w:r>
      <w:r w:rsidRPr="00871811">
        <w:rPr>
          <w:rFonts w:ascii="Aptos" w:hAnsi="Aptos"/>
        </w:rPr>
        <w:t>stock/products</w:t>
      </w:r>
    </w:p>
    <w:p w14:paraId="7821E471" w14:textId="3EAFE547" w:rsidR="000D5089" w:rsidRPr="00871811" w:rsidRDefault="000D5089" w:rsidP="00052A15">
      <w:pPr>
        <w:pStyle w:val="NoSpacing"/>
        <w:numPr>
          <w:ilvl w:val="0"/>
          <w:numId w:val="13"/>
        </w:numPr>
        <w:rPr>
          <w:rFonts w:ascii="Aptos" w:hAnsi="Aptos"/>
        </w:rPr>
      </w:pPr>
      <w:r w:rsidRPr="00871811">
        <w:rPr>
          <w:rFonts w:ascii="Aptos" w:hAnsi="Aptos"/>
        </w:rPr>
        <w:t>Service staff</w:t>
      </w:r>
    </w:p>
    <w:p w14:paraId="5A0A2A3D" w14:textId="3DE0D7A2" w:rsidR="000D5089" w:rsidRPr="00871811" w:rsidRDefault="000D5089" w:rsidP="00052A15">
      <w:pPr>
        <w:pStyle w:val="NoSpacing"/>
        <w:numPr>
          <w:ilvl w:val="0"/>
          <w:numId w:val="13"/>
        </w:numPr>
        <w:rPr>
          <w:rFonts w:ascii="Aptos" w:hAnsi="Aptos"/>
        </w:rPr>
      </w:pPr>
      <w:r w:rsidRPr="00871811">
        <w:rPr>
          <w:rFonts w:ascii="Aptos" w:hAnsi="Aptos"/>
        </w:rPr>
        <w:t>Collecting residue stock and returning it either to the organiser or provider on site, or</w:t>
      </w:r>
      <w:r w:rsidR="00052A15" w:rsidRPr="00871811">
        <w:rPr>
          <w:rFonts w:ascii="Aptos" w:hAnsi="Aptos"/>
        </w:rPr>
        <w:t xml:space="preserve"> </w:t>
      </w:r>
      <w:r w:rsidRPr="00871811">
        <w:rPr>
          <w:rFonts w:ascii="Aptos" w:hAnsi="Aptos"/>
        </w:rPr>
        <w:t>storing it awaiting (limited time) collection.</w:t>
      </w:r>
    </w:p>
    <w:p w14:paraId="53034F0F" w14:textId="75BD286E" w:rsidR="000D5089" w:rsidRPr="00871811" w:rsidRDefault="000D5089" w:rsidP="00052A15">
      <w:pPr>
        <w:pStyle w:val="NoSpacing"/>
        <w:numPr>
          <w:ilvl w:val="0"/>
          <w:numId w:val="13"/>
        </w:numPr>
        <w:rPr>
          <w:rFonts w:ascii="Aptos" w:hAnsi="Aptos"/>
        </w:rPr>
      </w:pPr>
      <w:r w:rsidRPr="00871811">
        <w:rPr>
          <w:rFonts w:ascii="Aptos" w:hAnsi="Aptos"/>
        </w:rPr>
        <w:t>Providing and or preparing seating areas with furniture</w:t>
      </w:r>
    </w:p>
    <w:p w14:paraId="30B70896" w14:textId="77777777" w:rsidR="002B6A57" w:rsidRPr="00871811" w:rsidRDefault="002B6A57" w:rsidP="002B6A57">
      <w:pPr>
        <w:pStyle w:val="NoSpacing"/>
        <w:rPr>
          <w:rFonts w:ascii="Aptos" w:hAnsi="Aptos"/>
        </w:rPr>
      </w:pPr>
    </w:p>
    <w:p w14:paraId="0CA5AA55" w14:textId="7430E81C" w:rsidR="002B6A57" w:rsidRPr="001049B2" w:rsidRDefault="002B6A57" w:rsidP="002B6A57">
      <w:pPr>
        <w:pStyle w:val="NoSpacing"/>
        <w:rPr>
          <w:rFonts w:ascii="Aptos" w:hAnsi="Aptos"/>
          <w:color w:val="000000" w:themeColor="text1"/>
          <w:u w:val="single"/>
        </w:rPr>
      </w:pPr>
      <w:r w:rsidRPr="001049B2">
        <w:rPr>
          <w:rFonts w:ascii="Aptos" w:hAnsi="Aptos"/>
          <w:color w:val="000000" w:themeColor="text1"/>
          <w:u w:val="single"/>
        </w:rPr>
        <w:t>Application fees</w:t>
      </w:r>
    </w:p>
    <w:p w14:paraId="69F637E5" w14:textId="77777777" w:rsidR="002B6A57" w:rsidRPr="001049B2" w:rsidRDefault="002B6A57" w:rsidP="002B6A57">
      <w:pPr>
        <w:pStyle w:val="NoSpacing"/>
        <w:rPr>
          <w:rFonts w:ascii="Aptos" w:hAnsi="Aptos"/>
          <w:color w:val="000000" w:themeColor="text1"/>
          <w:u w:val="single"/>
        </w:rPr>
      </w:pPr>
    </w:p>
    <w:p w14:paraId="012AC84B" w14:textId="2CE76160" w:rsidR="002B6A57" w:rsidRPr="00F531EA" w:rsidRDefault="002B6A57" w:rsidP="002B6A57">
      <w:pPr>
        <w:pStyle w:val="NoSpacing"/>
        <w:rPr>
          <w:rFonts w:ascii="Aptos" w:hAnsi="Aptos"/>
          <w:color w:val="000000" w:themeColor="text1"/>
        </w:rPr>
      </w:pPr>
      <w:r w:rsidRPr="00F531EA">
        <w:rPr>
          <w:rFonts w:ascii="Aptos" w:hAnsi="Aptos"/>
          <w:color w:val="000000" w:themeColor="text1"/>
        </w:rPr>
        <w:t xml:space="preserve">Application fees will apply </w:t>
      </w:r>
      <w:r w:rsidR="00C85816" w:rsidRPr="00F531EA">
        <w:rPr>
          <w:rFonts w:ascii="Aptos" w:hAnsi="Aptos"/>
          <w:color w:val="000000" w:themeColor="text1"/>
        </w:rPr>
        <w:t>for multiple applications for concessions</w:t>
      </w:r>
    </w:p>
    <w:p w14:paraId="2EA221FF" w14:textId="38E9BFBE" w:rsidR="008C3DC9" w:rsidRPr="00F531EA" w:rsidRDefault="008C3DC9" w:rsidP="002B6A57">
      <w:pPr>
        <w:pStyle w:val="NoSpacing"/>
        <w:rPr>
          <w:rFonts w:ascii="Aptos" w:hAnsi="Aptos"/>
          <w:color w:val="000000" w:themeColor="text1"/>
        </w:rPr>
      </w:pPr>
      <w:r w:rsidRPr="00F531EA">
        <w:rPr>
          <w:rFonts w:ascii="Aptos" w:hAnsi="Aptos"/>
          <w:color w:val="000000" w:themeColor="text1"/>
        </w:rPr>
        <w:t xml:space="preserve">Pre-event due </w:t>
      </w:r>
      <w:r w:rsidR="005915FF" w:rsidRPr="00F531EA">
        <w:rPr>
          <w:rFonts w:ascii="Aptos" w:hAnsi="Aptos"/>
          <w:color w:val="000000" w:themeColor="text1"/>
        </w:rPr>
        <w:t>diligence</w:t>
      </w:r>
      <w:r w:rsidRPr="00F531EA">
        <w:rPr>
          <w:rFonts w:ascii="Aptos" w:hAnsi="Aptos"/>
          <w:color w:val="000000" w:themeColor="text1"/>
        </w:rPr>
        <w:t xml:space="preserve"> must be carried for any retailing </w:t>
      </w:r>
      <w:r w:rsidR="005915FF" w:rsidRPr="00F531EA">
        <w:rPr>
          <w:rFonts w:ascii="Aptos" w:hAnsi="Aptos"/>
          <w:color w:val="000000" w:themeColor="text1"/>
        </w:rPr>
        <w:t>by a commensurately trained food safety officer from our registered list</w:t>
      </w:r>
      <w:r w:rsidR="00B85A31" w:rsidRPr="00F531EA">
        <w:rPr>
          <w:rFonts w:ascii="Aptos" w:hAnsi="Aptos"/>
          <w:color w:val="000000" w:themeColor="text1"/>
        </w:rPr>
        <w:t xml:space="preserve"> – P.O.A</w:t>
      </w:r>
    </w:p>
    <w:p w14:paraId="047F115B" w14:textId="574D6980" w:rsidR="009125FF" w:rsidRPr="00F531EA" w:rsidRDefault="009125FF" w:rsidP="002B6A57">
      <w:pPr>
        <w:pStyle w:val="NoSpacing"/>
        <w:rPr>
          <w:rFonts w:ascii="Aptos" w:hAnsi="Aptos"/>
          <w:color w:val="000000" w:themeColor="text1"/>
        </w:rPr>
      </w:pPr>
      <w:r w:rsidRPr="00F531EA">
        <w:rPr>
          <w:rFonts w:ascii="Aptos" w:hAnsi="Aptos"/>
          <w:color w:val="000000" w:themeColor="text1"/>
        </w:rPr>
        <w:t xml:space="preserve">A commensurately trained and registered food safety officer will be appointed at your sole cost </w:t>
      </w:r>
      <w:r w:rsidR="00B85A31" w:rsidRPr="00F531EA">
        <w:rPr>
          <w:rFonts w:ascii="Aptos" w:hAnsi="Aptos"/>
          <w:color w:val="000000" w:themeColor="text1"/>
        </w:rPr>
        <w:t xml:space="preserve">for </w:t>
      </w:r>
      <w:r w:rsidR="00DA6EB7" w:rsidRPr="00F531EA">
        <w:rPr>
          <w:rFonts w:ascii="Aptos" w:hAnsi="Aptos"/>
        </w:rPr>
        <w:t xml:space="preserve">sale or supply </w:t>
      </w:r>
      <w:r w:rsidR="00B85A31" w:rsidRPr="00F531EA">
        <w:rPr>
          <w:rFonts w:ascii="Aptos" w:hAnsi="Aptos"/>
        </w:rPr>
        <w:t>of food</w:t>
      </w:r>
      <w:r w:rsidR="005071EA" w:rsidRPr="00F531EA">
        <w:rPr>
          <w:rFonts w:ascii="Aptos" w:hAnsi="Aptos"/>
        </w:rPr>
        <w:t xml:space="preserve"> and or drink</w:t>
      </w:r>
      <w:r w:rsidR="00B85A31" w:rsidRPr="00F531EA">
        <w:rPr>
          <w:rFonts w:ascii="Aptos" w:hAnsi="Aptos"/>
        </w:rPr>
        <w:t xml:space="preserve"> onsite – P</w:t>
      </w:r>
      <w:r w:rsidR="00B85A31" w:rsidRPr="00F531EA">
        <w:rPr>
          <w:rFonts w:ascii="Aptos" w:hAnsi="Aptos"/>
          <w:color w:val="000000" w:themeColor="text1"/>
        </w:rPr>
        <w:t>.O.A</w:t>
      </w:r>
    </w:p>
    <w:p w14:paraId="0DAC32F7" w14:textId="77777777" w:rsidR="00052A15" w:rsidRPr="00871811" w:rsidRDefault="00052A15" w:rsidP="001049B2">
      <w:pPr>
        <w:pStyle w:val="NoSpacing"/>
        <w:rPr>
          <w:rFonts w:ascii="Aptos" w:hAnsi="Aptos"/>
        </w:rPr>
      </w:pPr>
    </w:p>
    <w:p w14:paraId="5628745B" w14:textId="3A803DA0" w:rsidR="000D5089" w:rsidRPr="00871811" w:rsidRDefault="000D5089" w:rsidP="00C44E85">
      <w:pPr>
        <w:pStyle w:val="NoSpacing"/>
        <w:rPr>
          <w:rFonts w:ascii="Aptos" w:hAnsi="Aptos"/>
        </w:rPr>
      </w:pPr>
      <w:r w:rsidRPr="00871811">
        <w:rPr>
          <w:rFonts w:ascii="Aptos" w:hAnsi="Aptos"/>
        </w:rPr>
        <w:t>To book or pay for your requirements, please contact</w:t>
      </w:r>
      <w:r w:rsidR="00BC0CC7">
        <w:rPr>
          <w:rFonts w:ascii="Aptos" w:hAnsi="Aptos"/>
        </w:rPr>
        <w:t xml:space="preserve"> </w:t>
      </w:r>
      <w:r w:rsidRPr="00871811">
        <w:rPr>
          <w:rFonts w:ascii="Aptos" w:hAnsi="Aptos"/>
        </w:rPr>
        <w:t xml:space="preserve">Olympia </w:t>
      </w:r>
      <w:r w:rsidR="00865859" w:rsidRPr="00871811">
        <w:rPr>
          <w:rFonts w:ascii="Aptos" w:hAnsi="Aptos"/>
        </w:rPr>
        <w:t>Events’</w:t>
      </w:r>
      <w:r w:rsidR="003337B0">
        <w:rPr>
          <w:rFonts w:ascii="Aptos" w:hAnsi="Aptos"/>
        </w:rPr>
        <w:t xml:space="preserve"> dedicated food and beverage team at </w:t>
      </w:r>
      <w:r w:rsidR="00756EB9">
        <w:rPr>
          <w:rFonts w:ascii="Aptos" w:hAnsi="Aptos"/>
        </w:rPr>
        <w:t>Host@olympia.london</w:t>
      </w:r>
    </w:p>
    <w:p w14:paraId="0BCF98DF" w14:textId="77777777" w:rsidR="00052A15" w:rsidRPr="00871811" w:rsidRDefault="00052A15" w:rsidP="00C44E85">
      <w:pPr>
        <w:pStyle w:val="NoSpacing"/>
        <w:rPr>
          <w:rFonts w:ascii="Aptos" w:hAnsi="Aptos"/>
        </w:rPr>
      </w:pPr>
    </w:p>
    <w:p w14:paraId="4E84BCBF" w14:textId="29F8E33D" w:rsidR="00A86EEE" w:rsidRPr="00F531EA" w:rsidRDefault="00774AB4" w:rsidP="00C44E85">
      <w:pPr>
        <w:pStyle w:val="NoSpacing"/>
        <w:rPr>
          <w:rFonts w:ascii="Aptos" w:hAnsi="Aptos"/>
        </w:rPr>
      </w:pPr>
      <w:r w:rsidRPr="00F531EA">
        <w:rPr>
          <w:rFonts w:ascii="Aptos" w:hAnsi="Aptos"/>
        </w:rPr>
        <w:t>In the interest of c</w:t>
      </w:r>
      <w:r w:rsidR="005071EA" w:rsidRPr="00F531EA">
        <w:rPr>
          <w:rFonts w:ascii="Aptos" w:hAnsi="Aptos"/>
        </w:rPr>
        <w:t>larity</w:t>
      </w:r>
      <w:r w:rsidRPr="00F531EA">
        <w:rPr>
          <w:rFonts w:ascii="Aptos" w:hAnsi="Aptos"/>
        </w:rPr>
        <w:t xml:space="preserve"> - The word food in the context of ‘food safety’ legislation is defined as including drink</w:t>
      </w:r>
      <w:r w:rsidR="00467E02" w:rsidRPr="00F531EA">
        <w:rPr>
          <w:rFonts w:ascii="Aptos" w:hAnsi="Aptos"/>
        </w:rPr>
        <w:t xml:space="preserve"> and ice</w:t>
      </w:r>
      <w:r w:rsidRPr="00F531EA">
        <w:rPr>
          <w:rFonts w:ascii="Aptos" w:hAnsi="Aptos"/>
        </w:rPr>
        <w:t>.  Food safety risks, therefore, must be considered in this case.</w:t>
      </w:r>
    </w:p>
    <w:sectPr w:rsidR="00A86EEE" w:rsidRPr="00F531EA" w:rsidSect="00524205">
      <w:type w:val="continuous"/>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8859D" w14:textId="77777777" w:rsidR="008B4671" w:rsidRDefault="008B4671" w:rsidP="008A3663">
      <w:pPr>
        <w:spacing w:after="0" w:line="240" w:lineRule="auto"/>
      </w:pPr>
      <w:r>
        <w:separator/>
      </w:r>
    </w:p>
  </w:endnote>
  <w:endnote w:type="continuationSeparator" w:id="0">
    <w:p w14:paraId="29EE1696" w14:textId="77777777" w:rsidR="008B4671" w:rsidRDefault="008B4671" w:rsidP="008A3663">
      <w:pPr>
        <w:spacing w:after="0" w:line="240" w:lineRule="auto"/>
      </w:pPr>
      <w:r>
        <w:continuationSeparator/>
      </w:r>
    </w:p>
  </w:endnote>
  <w:endnote w:type="continuationNotice" w:id="1">
    <w:p w14:paraId="5194588D" w14:textId="77777777" w:rsidR="008B4671" w:rsidRDefault="008B46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6DAD" w14:textId="77777777" w:rsidR="00C569FC" w:rsidRDefault="00C56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40DA" w14:textId="22D3B389" w:rsidR="00430554" w:rsidRDefault="008A3663">
    <w:pPr>
      <w:pStyle w:val="Footer"/>
    </w:pPr>
    <w:r>
      <w:fldChar w:fldCharType="begin"/>
    </w:r>
    <w:r>
      <w:instrText xml:space="preserve"> DATE \@ "d MMMM yyyy" </w:instrText>
    </w:r>
    <w:r>
      <w:fldChar w:fldCharType="separate"/>
    </w:r>
    <w:r w:rsidR="00FB73FC">
      <w:rPr>
        <w:noProof/>
      </w:rPr>
      <w:t>17 November 2025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5B87" w14:textId="77777777" w:rsidR="00C569FC" w:rsidRDefault="00C56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6913" w14:textId="77777777" w:rsidR="008B4671" w:rsidRDefault="008B4671" w:rsidP="008A3663">
      <w:pPr>
        <w:spacing w:after="0" w:line="240" w:lineRule="auto"/>
      </w:pPr>
      <w:r>
        <w:separator/>
      </w:r>
    </w:p>
  </w:footnote>
  <w:footnote w:type="continuationSeparator" w:id="0">
    <w:p w14:paraId="02DD1F1F" w14:textId="77777777" w:rsidR="008B4671" w:rsidRDefault="008B4671" w:rsidP="008A3663">
      <w:pPr>
        <w:spacing w:after="0" w:line="240" w:lineRule="auto"/>
      </w:pPr>
      <w:r>
        <w:continuationSeparator/>
      </w:r>
    </w:p>
  </w:footnote>
  <w:footnote w:type="continuationNotice" w:id="1">
    <w:p w14:paraId="2234C84A" w14:textId="77777777" w:rsidR="008B4671" w:rsidRDefault="008B46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9B02" w14:textId="4DAAD4AE" w:rsidR="00C569FC" w:rsidRDefault="00C56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62D8" w14:textId="2DADF7A5" w:rsidR="00676DDB" w:rsidRPr="00676DDB" w:rsidRDefault="00676DDB" w:rsidP="00676DDB">
    <w:pPr>
      <w:pStyle w:val="Header"/>
      <w:jc w:val="right"/>
    </w:pPr>
    <w:r w:rsidRPr="00676DDB">
      <w:rPr>
        <w:noProof/>
      </w:rPr>
      <w:drawing>
        <wp:inline distT="0" distB="0" distL="0" distR="0" wp14:anchorId="61B00B75" wp14:editId="23E633DA">
          <wp:extent cx="1213757" cy="725484"/>
          <wp:effectExtent l="0" t="0" r="5715" b="0"/>
          <wp:docPr id="1464074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0009" b="-30009"/>
                  <a:stretch/>
                </pic:blipFill>
                <pic:spPr bwMode="auto">
                  <a:xfrm>
                    <a:off x="0" y="0"/>
                    <a:ext cx="1253770" cy="749400"/>
                  </a:xfrm>
                  <a:prstGeom prst="rect">
                    <a:avLst/>
                  </a:prstGeom>
                  <a:noFill/>
                  <a:ln>
                    <a:noFill/>
                  </a:ln>
                </pic:spPr>
              </pic:pic>
            </a:graphicData>
          </a:graphic>
        </wp:inline>
      </w:drawing>
    </w:r>
  </w:p>
  <w:p w14:paraId="00D951A8" w14:textId="255E1AB8" w:rsidR="008A3663" w:rsidRDefault="008A3663" w:rsidP="008A366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7CD2" w14:textId="62AE2413" w:rsidR="00C569FC" w:rsidRDefault="00C56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5390"/>
    <w:multiLevelType w:val="hybridMultilevel"/>
    <w:tmpl w:val="046CF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14D31"/>
    <w:multiLevelType w:val="hybridMultilevel"/>
    <w:tmpl w:val="DCF8BDB6"/>
    <w:lvl w:ilvl="0" w:tplc="D908B7D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062E7"/>
    <w:multiLevelType w:val="hybridMultilevel"/>
    <w:tmpl w:val="2A14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D3EA8"/>
    <w:multiLevelType w:val="hybridMultilevel"/>
    <w:tmpl w:val="850A3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7234C"/>
    <w:multiLevelType w:val="hybridMultilevel"/>
    <w:tmpl w:val="C422C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DC6A7F"/>
    <w:multiLevelType w:val="hybridMultilevel"/>
    <w:tmpl w:val="C8C84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A237563"/>
    <w:multiLevelType w:val="hybridMultilevel"/>
    <w:tmpl w:val="34A60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2452C9"/>
    <w:multiLevelType w:val="hybridMultilevel"/>
    <w:tmpl w:val="3C32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DB3566"/>
    <w:multiLevelType w:val="hybridMultilevel"/>
    <w:tmpl w:val="B528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FE707C"/>
    <w:multiLevelType w:val="hybridMultilevel"/>
    <w:tmpl w:val="A24CD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ED3759"/>
    <w:multiLevelType w:val="hybridMultilevel"/>
    <w:tmpl w:val="441C4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3D34D0"/>
    <w:multiLevelType w:val="hybridMultilevel"/>
    <w:tmpl w:val="AD12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711DD4"/>
    <w:multiLevelType w:val="hybridMultilevel"/>
    <w:tmpl w:val="0902F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2877011">
    <w:abstractNumId w:val="2"/>
  </w:num>
  <w:num w:numId="2" w16cid:durableId="544760257">
    <w:abstractNumId w:val="1"/>
  </w:num>
  <w:num w:numId="3" w16cid:durableId="823082623">
    <w:abstractNumId w:val="5"/>
  </w:num>
  <w:num w:numId="4" w16cid:durableId="1585534875">
    <w:abstractNumId w:val="3"/>
  </w:num>
  <w:num w:numId="5" w16cid:durableId="973288883">
    <w:abstractNumId w:val="6"/>
  </w:num>
  <w:num w:numId="6" w16cid:durableId="604312232">
    <w:abstractNumId w:val="12"/>
  </w:num>
  <w:num w:numId="7" w16cid:durableId="1575970604">
    <w:abstractNumId w:val="9"/>
  </w:num>
  <w:num w:numId="8" w16cid:durableId="1365712938">
    <w:abstractNumId w:val="4"/>
  </w:num>
  <w:num w:numId="9" w16cid:durableId="664819464">
    <w:abstractNumId w:val="7"/>
  </w:num>
  <w:num w:numId="10" w16cid:durableId="1582985665">
    <w:abstractNumId w:val="8"/>
  </w:num>
  <w:num w:numId="11" w16cid:durableId="1791703669">
    <w:abstractNumId w:val="10"/>
  </w:num>
  <w:num w:numId="12" w16cid:durableId="443572820">
    <w:abstractNumId w:val="0"/>
  </w:num>
  <w:num w:numId="13" w16cid:durableId="3633367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63"/>
    <w:rsid w:val="00007E5B"/>
    <w:rsid w:val="00015BE5"/>
    <w:rsid w:val="00023DAE"/>
    <w:rsid w:val="000245B7"/>
    <w:rsid w:val="00026BC7"/>
    <w:rsid w:val="000270D4"/>
    <w:rsid w:val="000324E2"/>
    <w:rsid w:val="000333EF"/>
    <w:rsid w:val="00043FF5"/>
    <w:rsid w:val="00052A15"/>
    <w:rsid w:val="00053F49"/>
    <w:rsid w:val="00054390"/>
    <w:rsid w:val="00070866"/>
    <w:rsid w:val="0008109A"/>
    <w:rsid w:val="000848FD"/>
    <w:rsid w:val="000A281F"/>
    <w:rsid w:val="000B132B"/>
    <w:rsid w:val="000B7BEF"/>
    <w:rsid w:val="000C3508"/>
    <w:rsid w:val="000C76A0"/>
    <w:rsid w:val="000D06E0"/>
    <w:rsid w:val="000D5089"/>
    <w:rsid w:val="000E1919"/>
    <w:rsid w:val="000E3579"/>
    <w:rsid w:val="0010244A"/>
    <w:rsid w:val="001035A7"/>
    <w:rsid w:val="001049B2"/>
    <w:rsid w:val="0011272C"/>
    <w:rsid w:val="001168E0"/>
    <w:rsid w:val="00125B8D"/>
    <w:rsid w:val="00127D68"/>
    <w:rsid w:val="001401ED"/>
    <w:rsid w:val="00140BCD"/>
    <w:rsid w:val="001618DC"/>
    <w:rsid w:val="0016282E"/>
    <w:rsid w:val="00164FB5"/>
    <w:rsid w:val="001675E0"/>
    <w:rsid w:val="00170E96"/>
    <w:rsid w:val="00187F54"/>
    <w:rsid w:val="001918CF"/>
    <w:rsid w:val="001A0739"/>
    <w:rsid w:val="001A3D17"/>
    <w:rsid w:val="001B0583"/>
    <w:rsid w:val="001C758F"/>
    <w:rsid w:val="001D4F9D"/>
    <w:rsid w:val="001E4B36"/>
    <w:rsid w:val="001E7030"/>
    <w:rsid w:val="001F43E8"/>
    <w:rsid w:val="001F5699"/>
    <w:rsid w:val="002010F7"/>
    <w:rsid w:val="002514CC"/>
    <w:rsid w:val="00261417"/>
    <w:rsid w:val="00294307"/>
    <w:rsid w:val="00297D04"/>
    <w:rsid w:val="002A3B6A"/>
    <w:rsid w:val="002A42D8"/>
    <w:rsid w:val="002A47EB"/>
    <w:rsid w:val="002B069D"/>
    <w:rsid w:val="002B687A"/>
    <w:rsid w:val="002B6A57"/>
    <w:rsid w:val="002B72A5"/>
    <w:rsid w:val="002C0656"/>
    <w:rsid w:val="002C5C10"/>
    <w:rsid w:val="002D044D"/>
    <w:rsid w:val="002D683E"/>
    <w:rsid w:val="002E678E"/>
    <w:rsid w:val="002E7D74"/>
    <w:rsid w:val="002F0989"/>
    <w:rsid w:val="002F25EF"/>
    <w:rsid w:val="002F5894"/>
    <w:rsid w:val="003005C4"/>
    <w:rsid w:val="00312CE6"/>
    <w:rsid w:val="00325327"/>
    <w:rsid w:val="003337B0"/>
    <w:rsid w:val="00340D45"/>
    <w:rsid w:val="003439A1"/>
    <w:rsid w:val="0034420E"/>
    <w:rsid w:val="00345721"/>
    <w:rsid w:val="003546FC"/>
    <w:rsid w:val="00372DFF"/>
    <w:rsid w:val="003812CD"/>
    <w:rsid w:val="00384D45"/>
    <w:rsid w:val="00386D2F"/>
    <w:rsid w:val="00391DA6"/>
    <w:rsid w:val="0039711D"/>
    <w:rsid w:val="003B778B"/>
    <w:rsid w:val="003C5235"/>
    <w:rsid w:val="003D02BC"/>
    <w:rsid w:val="003D1397"/>
    <w:rsid w:val="003D17AC"/>
    <w:rsid w:val="003D36D5"/>
    <w:rsid w:val="003E557E"/>
    <w:rsid w:val="003F23AC"/>
    <w:rsid w:val="00400D1B"/>
    <w:rsid w:val="00403832"/>
    <w:rsid w:val="0041542B"/>
    <w:rsid w:val="00417A39"/>
    <w:rsid w:val="00430554"/>
    <w:rsid w:val="004338A3"/>
    <w:rsid w:val="00435454"/>
    <w:rsid w:val="004359B0"/>
    <w:rsid w:val="00451354"/>
    <w:rsid w:val="004526C8"/>
    <w:rsid w:val="00457EE1"/>
    <w:rsid w:val="004647D0"/>
    <w:rsid w:val="00467E02"/>
    <w:rsid w:val="0047597C"/>
    <w:rsid w:val="00475A71"/>
    <w:rsid w:val="00475D7A"/>
    <w:rsid w:val="00476CA6"/>
    <w:rsid w:val="00477823"/>
    <w:rsid w:val="004876E0"/>
    <w:rsid w:val="004902E6"/>
    <w:rsid w:val="00492FC8"/>
    <w:rsid w:val="004953C7"/>
    <w:rsid w:val="004979A7"/>
    <w:rsid w:val="004A7AF5"/>
    <w:rsid w:val="004B1932"/>
    <w:rsid w:val="004B43BE"/>
    <w:rsid w:val="004C469D"/>
    <w:rsid w:val="004D35D7"/>
    <w:rsid w:val="004D5BF8"/>
    <w:rsid w:val="004E18EA"/>
    <w:rsid w:val="004E7498"/>
    <w:rsid w:val="004F2FB8"/>
    <w:rsid w:val="005029DD"/>
    <w:rsid w:val="00503FCB"/>
    <w:rsid w:val="00504574"/>
    <w:rsid w:val="005071EA"/>
    <w:rsid w:val="00511820"/>
    <w:rsid w:val="0051425D"/>
    <w:rsid w:val="00524205"/>
    <w:rsid w:val="00527598"/>
    <w:rsid w:val="00542B64"/>
    <w:rsid w:val="00554509"/>
    <w:rsid w:val="00554B4E"/>
    <w:rsid w:val="00565CBA"/>
    <w:rsid w:val="00590189"/>
    <w:rsid w:val="00591123"/>
    <w:rsid w:val="005915FF"/>
    <w:rsid w:val="005C35B2"/>
    <w:rsid w:val="005D401E"/>
    <w:rsid w:val="005D4D1C"/>
    <w:rsid w:val="005E2456"/>
    <w:rsid w:val="005E2F95"/>
    <w:rsid w:val="005F2331"/>
    <w:rsid w:val="005F2BE8"/>
    <w:rsid w:val="005F3A8B"/>
    <w:rsid w:val="00607DBB"/>
    <w:rsid w:val="00610853"/>
    <w:rsid w:val="00631B06"/>
    <w:rsid w:val="00644A85"/>
    <w:rsid w:val="006521D1"/>
    <w:rsid w:val="00660FDA"/>
    <w:rsid w:val="00671CF3"/>
    <w:rsid w:val="00676DDB"/>
    <w:rsid w:val="00683D93"/>
    <w:rsid w:val="00696085"/>
    <w:rsid w:val="006A43F1"/>
    <w:rsid w:val="006A5C66"/>
    <w:rsid w:val="006A67D7"/>
    <w:rsid w:val="006A793D"/>
    <w:rsid w:val="006B5333"/>
    <w:rsid w:val="006B6129"/>
    <w:rsid w:val="006B76D9"/>
    <w:rsid w:val="006B7947"/>
    <w:rsid w:val="006C206B"/>
    <w:rsid w:val="006C588F"/>
    <w:rsid w:val="006C5FC5"/>
    <w:rsid w:val="006C6C24"/>
    <w:rsid w:val="006C7B02"/>
    <w:rsid w:val="006E078D"/>
    <w:rsid w:val="006E1DCA"/>
    <w:rsid w:val="006F0660"/>
    <w:rsid w:val="006F43A8"/>
    <w:rsid w:val="006F4E7A"/>
    <w:rsid w:val="00703751"/>
    <w:rsid w:val="00706738"/>
    <w:rsid w:val="007138E9"/>
    <w:rsid w:val="007214F4"/>
    <w:rsid w:val="00724F97"/>
    <w:rsid w:val="00731843"/>
    <w:rsid w:val="0074553B"/>
    <w:rsid w:val="007500F3"/>
    <w:rsid w:val="007504E0"/>
    <w:rsid w:val="00754509"/>
    <w:rsid w:val="00756EB9"/>
    <w:rsid w:val="00761753"/>
    <w:rsid w:val="0076587F"/>
    <w:rsid w:val="00774AB4"/>
    <w:rsid w:val="007906F6"/>
    <w:rsid w:val="00794215"/>
    <w:rsid w:val="007954C7"/>
    <w:rsid w:val="0079752E"/>
    <w:rsid w:val="007B3525"/>
    <w:rsid w:val="007C4993"/>
    <w:rsid w:val="007D18AB"/>
    <w:rsid w:val="007D4E55"/>
    <w:rsid w:val="007E5974"/>
    <w:rsid w:val="007F4818"/>
    <w:rsid w:val="007F4B45"/>
    <w:rsid w:val="007F799F"/>
    <w:rsid w:val="00802E07"/>
    <w:rsid w:val="008237FD"/>
    <w:rsid w:val="00823E21"/>
    <w:rsid w:val="008252A7"/>
    <w:rsid w:val="008275DC"/>
    <w:rsid w:val="008463C8"/>
    <w:rsid w:val="00846CFE"/>
    <w:rsid w:val="0085451F"/>
    <w:rsid w:val="00863DC9"/>
    <w:rsid w:val="00865859"/>
    <w:rsid w:val="00871811"/>
    <w:rsid w:val="008722C3"/>
    <w:rsid w:val="0087323B"/>
    <w:rsid w:val="00880DDC"/>
    <w:rsid w:val="008822C8"/>
    <w:rsid w:val="00883A40"/>
    <w:rsid w:val="00885E1B"/>
    <w:rsid w:val="00893B27"/>
    <w:rsid w:val="008A3663"/>
    <w:rsid w:val="008A6BDA"/>
    <w:rsid w:val="008B4671"/>
    <w:rsid w:val="008B6C58"/>
    <w:rsid w:val="008B7585"/>
    <w:rsid w:val="008C365C"/>
    <w:rsid w:val="008C3DC9"/>
    <w:rsid w:val="008E0E32"/>
    <w:rsid w:val="008E509C"/>
    <w:rsid w:val="008E5995"/>
    <w:rsid w:val="009021AF"/>
    <w:rsid w:val="009125FF"/>
    <w:rsid w:val="009210B2"/>
    <w:rsid w:val="00923C92"/>
    <w:rsid w:val="0092613A"/>
    <w:rsid w:val="009334B8"/>
    <w:rsid w:val="00945CAF"/>
    <w:rsid w:val="00951E52"/>
    <w:rsid w:val="00955132"/>
    <w:rsid w:val="00965904"/>
    <w:rsid w:val="00970AA9"/>
    <w:rsid w:val="0098677B"/>
    <w:rsid w:val="00987FE7"/>
    <w:rsid w:val="00993108"/>
    <w:rsid w:val="00993AFC"/>
    <w:rsid w:val="009A1513"/>
    <w:rsid w:val="009A63C2"/>
    <w:rsid w:val="009A727D"/>
    <w:rsid w:val="009B305B"/>
    <w:rsid w:val="009C0C75"/>
    <w:rsid w:val="009C4E99"/>
    <w:rsid w:val="009D000D"/>
    <w:rsid w:val="009D1CD8"/>
    <w:rsid w:val="009D49F6"/>
    <w:rsid w:val="009F18D2"/>
    <w:rsid w:val="009F6E38"/>
    <w:rsid w:val="00A0686C"/>
    <w:rsid w:val="00A10C32"/>
    <w:rsid w:val="00A2398B"/>
    <w:rsid w:val="00A26450"/>
    <w:rsid w:val="00A2692F"/>
    <w:rsid w:val="00A30111"/>
    <w:rsid w:val="00A30AB8"/>
    <w:rsid w:val="00A31D91"/>
    <w:rsid w:val="00A3225A"/>
    <w:rsid w:val="00A47409"/>
    <w:rsid w:val="00A52B37"/>
    <w:rsid w:val="00A56539"/>
    <w:rsid w:val="00A60E71"/>
    <w:rsid w:val="00A61422"/>
    <w:rsid w:val="00A707DE"/>
    <w:rsid w:val="00A70A7E"/>
    <w:rsid w:val="00A75D9F"/>
    <w:rsid w:val="00A770D4"/>
    <w:rsid w:val="00A85542"/>
    <w:rsid w:val="00A869CC"/>
    <w:rsid w:val="00A86EEE"/>
    <w:rsid w:val="00A922BA"/>
    <w:rsid w:val="00AA23FA"/>
    <w:rsid w:val="00AA7F4F"/>
    <w:rsid w:val="00AB2CFE"/>
    <w:rsid w:val="00AB314C"/>
    <w:rsid w:val="00AB5470"/>
    <w:rsid w:val="00AB5BD1"/>
    <w:rsid w:val="00AD18EB"/>
    <w:rsid w:val="00AE2B43"/>
    <w:rsid w:val="00AE7B0E"/>
    <w:rsid w:val="00AE7F46"/>
    <w:rsid w:val="00B033E1"/>
    <w:rsid w:val="00B10281"/>
    <w:rsid w:val="00B122A9"/>
    <w:rsid w:val="00B15C06"/>
    <w:rsid w:val="00B21AE5"/>
    <w:rsid w:val="00B2643B"/>
    <w:rsid w:val="00B26ADE"/>
    <w:rsid w:val="00B41C8B"/>
    <w:rsid w:val="00B46942"/>
    <w:rsid w:val="00B50243"/>
    <w:rsid w:val="00B569A7"/>
    <w:rsid w:val="00B7103D"/>
    <w:rsid w:val="00B7158B"/>
    <w:rsid w:val="00B7411E"/>
    <w:rsid w:val="00B84C2C"/>
    <w:rsid w:val="00B85A31"/>
    <w:rsid w:val="00B90985"/>
    <w:rsid w:val="00BA009B"/>
    <w:rsid w:val="00BA14A5"/>
    <w:rsid w:val="00BA5B03"/>
    <w:rsid w:val="00BB504F"/>
    <w:rsid w:val="00BC0CC7"/>
    <w:rsid w:val="00BC0E6B"/>
    <w:rsid w:val="00BC163D"/>
    <w:rsid w:val="00BC38AF"/>
    <w:rsid w:val="00BC55AC"/>
    <w:rsid w:val="00BD5C40"/>
    <w:rsid w:val="00BE3F72"/>
    <w:rsid w:val="00BE4687"/>
    <w:rsid w:val="00BF1AFE"/>
    <w:rsid w:val="00BF240B"/>
    <w:rsid w:val="00BF6444"/>
    <w:rsid w:val="00C00F5D"/>
    <w:rsid w:val="00C051BF"/>
    <w:rsid w:val="00C1009E"/>
    <w:rsid w:val="00C123FC"/>
    <w:rsid w:val="00C159D3"/>
    <w:rsid w:val="00C208BF"/>
    <w:rsid w:val="00C34909"/>
    <w:rsid w:val="00C35CC7"/>
    <w:rsid w:val="00C37058"/>
    <w:rsid w:val="00C404AA"/>
    <w:rsid w:val="00C41F02"/>
    <w:rsid w:val="00C44E85"/>
    <w:rsid w:val="00C451BB"/>
    <w:rsid w:val="00C46C50"/>
    <w:rsid w:val="00C47C16"/>
    <w:rsid w:val="00C569FC"/>
    <w:rsid w:val="00C639EB"/>
    <w:rsid w:val="00C706E0"/>
    <w:rsid w:val="00C80487"/>
    <w:rsid w:val="00C838B3"/>
    <w:rsid w:val="00C85816"/>
    <w:rsid w:val="00C87A9F"/>
    <w:rsid w:val="00C911DD"/>
    <w:rsid w:val="00CB3318"/>
    <w:rsid w:val="00CC1F40"/>
    <w:rsid w:val="00CC4183"/>
    <w:rsid w:val="00CD62E8"/>
    <w:rsid w:val="00CD6571"/>
    <w:rsid w:val="00CE3820"/>
    <w:rsid w:val="00CE53A6"/>
    <w:rsid w:val="00CE6AE4"/>
    <w:rsid w:val="00CE7189"/>
    <w:rsid w:val="00CF279D"/>
    <w:rsid w:val="00D07B5A"/>
    <w:rsid w:val="00D11D74"/>
    <w:rsid w:val="00D205A9"/>
    <w:rsid w:val="00D24220"/>
    <w:rsid w:val="00D24390"/>
    <w:rsid w:val="00D41353"/>
    <w:rsid w:val="00D44129"/>
    <w:rsid w:val="00D65322"/>
    <w:rsid w:val="00D77A40"/>
    <w:rsid w:val="00D84765"/>
    <w:rsid w:val="00D85428"/>
    <w:rsid w:val="00D9232D"/>
    <w:rsid w:val="00D92FB5"/>
    <w:rsid w:val="00DA1B07"/>
    <w:rsid w:val="00DA6EB7"/>
    <w:rsid w:val="00DC4097"/>
    <w:rsid w:val="00DD223C"/>
    <w:rsid w:val="00DE1E78"/>
    <w:rsid w:val="00DE50A1"/>
    <w:rsid w:val="00DE6B32"/>
    <w:rsid w:val="00DE708C"/>
    <w:rsid w:val="00DF3D82"/>
    <w:rsid w:val="00DF6FF3"/>
    <w:rsid w:val="00E02112"/>
    <w:rsid w:val="00E20BA3"/>
    <w:rsid w:val="00E22A74"/>
    <w:rsid w:val="00E24F25"/>
    <w:rsid w:val="00E3255B"/>
    <w:rsid w:val="00E34DE6"/>
    <w:rsid w:val="00E40635"/>
    <w:rsid w:val="00E413AA"/>
    <w:rsid w:val="00E432CF"/>
    <w:rsid w:val="00E465CC"/>
    <w:rsid w:val="00E5047F"/>
    <w:rsid w:val="00E5105F"/>
    <w:rsid w:val="00E52494"/>
    <w:rsid w:val="00E53432"/>
    <w:rsid w:val="00E659FF"/>
    <w:rsid w:val="00E6725F"/>
    <w:rsid w:val="00E75CA7"/>
    <w:rsid w:val="00E7786A"/>
    <w:rsid w:val="00E822B5"/>
    <w:rsid w:val="00E83180"/>
    <w:rsid w:val="00E9577F"/>
    <w:rsid w:val="00E96E94"/>
    <w:rsid w:val="00E96FE3"/>
    <w:rsid w:val="00EA6462"/>
    <w:rsid w:val="00EC31D0"/>
    <w:rsid w:val="00EC6903"/>
    <w:rsid w:val="00ED5362"/>
    <w:rsid w:val="00EE300B"/>
    <w:rsid w:val="00EF0E42"/>
    <w:rsid w:val="00EF20B8"/>
    <w:rsid w:val="00EF52CB"/>
    <w:rsid w:val="00EF5F56"/>
    <w:rsid w:val="00F10879"/>
    <w:rsid w:val="00F10E5A"/>
    <w:rsid w:val="00F135E9"/>
    <w:rsid w:val="00F356DA"/>
    <w:rsid w:val="00F4123F"/>
    <w:rsid w:val="00F531EA"/>
    <w:rsid w:val="00F60750"/>
    <w:rsid w:val="00F63424"/>
    <w:rsid w:val="00F64AFC"/>
    <w:rsid w:val="00F678A7"/>
    <w:rsid w:val="00F9294A"/>
    <w:rsid w:val="00FA65B8"/>
    <w:rsid w:val="00FB278F"/>
    <w:rsid w:val="00FB73FC"/>
    <w:rsid w:val="00FC442F"/>
    <w:rsid w:val="00FC449C"/>
    <w:rsid w:val="00FC77C0"/>
    <w:rsid w:val="00FD37C7"/>
    <w:rsid w:val="00FE314B"/>
    <w:rsid w:val="00FE3DE3"/>
    <w:rsid w:val="00FE568B"/>
    <w:rsid w:val="00FE7806"/>
    <w:rsid w:val="00FF16C8"/>
    <w:rsid w:val="00FF2091"/>
    <w:rsid w:val="00FF7529"/>
    <w:rsid w:val="065B4922"/>
    <w:rsid w:val="0BA9BB41"/>
    <w:rsid w:val="0D123D7B"/>
    <w:rsid w:val="11222DB4"/>
    <w:rsid w:val="12D6F792"/>
    <w:rsid w:val="14AC8FAF"/>
    <w:rsid w:val="15864F0E"/>
    <w:rsid w:val="15FC0A25"/>
    <w:rsid w:val="165A3712"/>
    <w:rsid w:val="191CF12E"/>
    <w:rsid w:val="1A2DCA2E"/>
    <w:rsid w:val="1C37762A"/>
    <w:rsid w:val="1D7A55F1"/>
    <w:rsid w:val="1DA21950"/>
    <w:rsid w:val="1DF3F4B5"/>
    <w:rsid w:val="1E402F2D"/>
    <w:rsid w:val="214709EA"/>
    <w:rsid w:val="2269A031"/>
    <w:rsid w:val="242DC2FE"/>
    <w:rsid w:val="253DC527"/>
    <w:rsid w:val="2602E7C4"/>
    <w:rsid w:val="279E8D31"/>
    <w:rsid w:val="27FA8B71"/>
    <w:rsid w:val="28CB5939"/>
    <w:rsid w:val="29842895"/>
    <w:rsid w:val="2A89582A"/>
    <w:rsid w:val="2AA23502"/>
    <w:rsid w:val="2AB9A918"/>
    <w:rsid w:val="2B2523BE"/>
    <w:rsid w:val="2CECF45F"/>
    <w:rsid w:val="2E89E44C"/>
    <w:rsid w:val="2F5FF50A"/>
    <w:rsid w:val="2FB207D4"/>
    <w:rsid w:val="32782F8B"/>
    <w:rsid w:val="330415A2"/>
    <w:rsid w:val="3503F69B"/>
    <w:rsid w:val="35BDE9F7"/>
    <w:rsid w:val="37F64653"/>
    <w:rsid w:val="39FE1511"/>
    <w:rsid w:val="3A0238EB"/>
    <w:rsid w:val="3E5EAEC9"/>
    <w:rsid w:val="43600E3E"/>
    <w:rsid w:val="43AED927"/>
    <w:rsid w:val="469B896F"/>
    <w:rsid w:val="47F9657C"/>
    <w:rsid w:val="48F5346B"/>
    <w:rsid w:val="4954C78F"/>
    <w:rsid w:val="4AFD9075"/>
    <w:rsid w:val="4C705E8E"/>
    <w:rsid w:val="4CE678E8"/>
    <w:rsid w:val="501A5EA5"/>
    <w:rsid w:val="5027C2C1"/>
    <w:rsid w:val="509AA115"/>
    <w:rsid w:val="50C2D60A"/>
    <w:rsid w:val="524DAA7D"/>
    <w:rsid w:val="55493A50"/>
    <w:rsid w:val="5561F33B"/>
    <w:rsid w:val="56F5909D"/>
    <w:rsid w:val="5A7A03D8"/>
    <w:rsid w:val="5FF2CC41"/>
    <w:rsid w:val="6130C39E"/>
    <w:rsid w:val="632DB954"/>
    <w:rsid w:val="65A9FC33"/>
    <w:rsid w:val="6617D869"/>
    <w:rsid w:val="66C3BBEA"/>
    <w:rsid w:val="6779C8B4"/>
    <w:rsid w:val="6A4F0043"/>
    <w:rsid w:val="6C262961"/>
    <w:rsid w:val="6C658555"/>
    <w:rsid w:val="6FED6017"/>
    <w:rsid w:val="70D812DD"/>
    <w:rsid w:val="714DE13D"/>
    <w:rsid w:val="7309D7CA"/>
    <w:rsid w:val="742808C0"/>
    <w:rsid w:val="76AAC406"/>
    <w:rsid w:val="796BE8DE"/>
    <w:rsid w:val="7DEDB2C5"/>
    <w:rsid w:val="7ECCF4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CAE72"/>
  <w15:chartTrackingRefBased/>
  <w15:docId w15:val="{06E25233-E7A8-4576-ACF3-9DA85E56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51F"/>
    <w:rPr>
      <w:rFonts w:asciiTheme="minorBidi" w:hAnsiTheme="minorBidi"/>
    </w:rPr>
  </w:style>
  <w:style w:type="paragraph" w:styleId="Heading1">
    <w:name w:val="heading 1"/>
    <w:basedOn w:val="Normal"/>
    <w:next w:val="Normal"/>
    <w:link w:val="Heading1Char"/>
    <w:uiPriority w:val="9"/>
    <w:qFormat/>
    <w:rsid w:val="007B35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366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A36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663"/>
  </w:style>
  <w:style w:type="paragraph" w:styleId="Footer">
    <w:name w:val="footer"/>
    <w:basedOn w:val="Normal"/>
    <w:link w:val="FooterChar"/>
    <w:uiPriority w:val="99"/>
    <w:unhideWhenUsed/>
    <w:rsid w:val="008A36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663"/>
  </w:style>
  <w:style w:type="character" w:styleId="Hyperlink">
    <w:name w:val="Hyperlink"/>
    <w:basedOn w:val="DefaultParagraphFont"/>
    <w:uiPriority w:val="99"/>
    <w:unhideWhenUsed/>
    <w:rsid w:val="008A3663"/>
    <w:rPr>
      <w:color w:val="0563C1" w:themeColor="hyperlink"/>
      <w:u w:val="single"/>
    </w:rPr>
  </w:style>
  <w:style w:type="character" w:styleId="UnresolvedMention">
    <w:name w:val="Unresolved Mention"/>
    <w:basedOn w:val="DefaultParagraphFont"/>
    <w:uiPriority w:val="99"/>
    <w:semiHidden/>
    <w:unhideWhenUsed/>
    <w:rsid w:val="008A3663"/>
    <w:rPr>
      <w:color w:val="605E5C"/>
      <w:shd w:val="clear" w:color="auto" w:fill="E1DFDD"/>
    </w:rPr>
  </w:style>
  <w:style w:type="paragraph" w:styleId="NoSpacing">
    <w:name w:val="No Spacing"/>
    <w:uiPriority w:val="1"/>
    <w:qFormat/>
    <w:rsid w:val="00F10879"/>
    <w:pPr>
      <w:spacing w:after="0" w:line="240" w:lineRule="auto"/>
    </w:pPr>
    <w:rPr>
      <w:rFonts w:asciiTheme="minorBidi" w:hAnsiTheme="minorBidi"/>
    </w:rPr>
  </w:style>
  <w:style w:type="paragraph" w:styleId="ListParagraph">
    <w:name w:val="List Paragraph"/>
    <w:basedOn w:val="Normal"/>
    <w:uiPriority w:val="34"/>
    <w:qFormat/>
    <w:rsid w:val="00C35CC7"/>
    <w:pPr>
      <w:ind w:left="720"/>
      <w:contextualSpacing/>
    </w:pPr>
  </w:style>
  <w:style w:type="character" w:customStyle="1" w:styleId="Heading1Char">
    <w:name w:val="Heading 1 Char"/>
    <w:basedOn w:val="DefaultParagraphFont"/>
    <w:link w:val="Heading1"/>
    <w:uiPriority w:val="9"/>
    <w:rsid w:val="007B352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7D18AB"/>
    <w:rPr>
      <w:sz w:val="16"/>
      <w:szCs w:val="16"/>
    </w:rPr>
  </w:style>
  <w:style w:type="paragraph" w:styleId="CommentText">
    <w:name w:val="annotation text"/>
    <w:basedOn w:val="Normal"/>
    <w:link w:val="CommentTextChar"/>
    <w:uiPriority w:val="99"/>
    <w:unhideWhenUsed/>
    <w:rsid w:val="007D18AB"/>
    <w:pPr>
      <w:spacing w:line="240" w:lineRule="auto"/>
    </w:pPr>
    <w:rPr>
      <w:sz w:val="20"/>
      <w:szCs w:val="20"/>
    </w:rPr>
  </w:style>
  <w:style w:type="character" w:customStyle="1" w:styleId="CommentTextChar">
    <w:name w:val="Comment Text Char"/>
    <w:basedOn w:val="DefaultParagraphFont"/>
    <w:link w:val="CommentText"/>
    <w:uiPriority w:val="99"/>
    <w:rsid w:val="007D18AB"/>
    <w:rPr>
      <w:rFonts w:asciiTheme="minorBidi" w:hAnsiTheme="minorBidi"/>
      <w:sz w:val="20"/>
      <w:szCs w:val="20"/>
    </w:rPr>
  </w:style>
  <w:style w:type="paragraph" w:styleId="CommentSubject">
    <w:name w:val="annotation subject"/>
    <w:basedOn w:val="CommentText"/>
    <w:next w:val="CommentText"/>
    <w:link w:val="CommentSubjectChar"/>
    <w:uiPriority w:val="99"/>
    <w:semiHidden/>
    <w:unhideWhenUsed/>
    <w:rsid w:val="007D18AB"/>
    <w:rPr>
      <w:b/>
      <w:bCs/>
    </w:rPr>
  </w:style>
  <w:style w:type="character" w:customStyle="1" w:styleId="CommentSubjectChar">
    <w:name w:val="Comment Subject Char"/>
    <w:basedOn w:val="CommentTextChar"/>
    <w:link w:val="CommentSubject"/>
    <w:uiPriority w:val="99"/>
    <w:semiHidden/>
    <w:rsid w:val="007D18AB"/>
    <w:rPr>
      <w:rFonts w:asciiTheme="minorBidi" w:hAnsiTheme="minorBidi"/>
      <w:b/>
      <w:bCs/>
      <w:sz w:val="20"/>
      <w:szCs w:val="20"/>
    </w:rPr>
  </w:style>
  <w:style w:type="character" w:styleId="Mention">
    <w:name w:val="Mention"/>
    <w:basedOn w:val="DefaultParagraphFont"/>
    <w:uiPriority w:val="99"/>
    <w:unhideWhenUsed/>
    <w:rsid w:val="007D18AB"/>
    <w:rPr>
      <w:color w:val="2B579A"/>
      <w:shd w:val="clear" w:color="auto" w:fill="E1DFDD"/>
    </w:rPr>
  </w:style>
  <w:style w:type="character" w:styleId="FollowedHyperlink">
    <w:name w:val="FollowedHyperlink"/>
    <w:basedOn w:val="DefaultParagraphFont"/>
    <w:uiPriority w:val="99"/>
    <w:semiHidden/>
    <w:unhideWhenUsed/>
    <w:rsid w:val="00CE71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uidance/alcohol-wholesaler-registration-scheme-awrs-apply-to-register" TargetMode="External"/><Relationship Id="rId26" Type="http://schemas.openxmlformats.org/officeDocument/2006/relationships/hyperlink" Target="https://host-olympia.london/" TargetMode="External"/><Relationship Id="rId3" Type="http://schemas.openxmlformats.org/officeDocument/2006/relationships/customXml" Target="../customXml/item3.xml"/><Relationship Id="rId21" Type="http://schemas.openxmlformats.org/officeDocument/2006/relationships/hyperlink" Target="https://cdn.asp.events/CLIENT_AEV_30A5AAAF_5056_B740_1746BDBB4A667186/sites/aev2022/media/eGuide/2023/eGuide-August-2023-clean-copy.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cdn.asp.events/CLIENT_AEV_30A5AAAF_5056_B740_1746BDBB4A667186/sites/aev2022/media/eGuide/2023/eGuide-August-2023-clean-copy.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file:///C:\Users\shorta\olympia.london\Drive%20-%20CSD%20Share\ALL-DOCS\Catering\Admin-Procedure\1.%20Organisers'%20catering%20info%20&amp;%20forms\2024%20rate%20cards%20and%20mandatory%20docs\www.gov.uk\food-safety-your-responsibil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st@olympia.london" TargetMode="External"/><Relationship Id="rId24" Type="http://schemas.openxmlformats.org/officeDocument/2006/relationships/hyperlink" Target="https://cdn.asp.events/CLIENT_AEV_30A5AAAF_5056_B740_1746BDBB4A667186/sites/aev2022/media/eGuide/2023/eGuide-August-2023-clean-copy.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cityharvest.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dn.asp.events/CLIENT_AEV_30A5AAAF_5056_B740_1746BDBB4A667186/sites/aev2022/media/eGuide/2023/eGuide-August-2023-clean-cop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info@hammersmithfulham.foodbank.org.uk"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f069ae-b1e4-40fd-b580-5421772c1216">
      <Terms xmlns="http://schemas.microsoft.com/office/infopath/2007/PartnerControls"/>
    </lcf76f155ced4ddcb4097134ff3c332f>
    <TaxCatchAll xmlns="44fa874e-5759-4332-9cd7-d116769eb3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F86C3B25697445943026070B6608E9" ma:contentTypeVersion="18" ma:contentTypeDescription="Create a new document." ma:contentTypeScope="" ma:versionID="74adf7ca6685b137d41165f0c7573a61">
  <xsd:schema xmlns:xsd="http://www.w3.org/2001/XMLSchema" xmlns:xs="http://www.w3.org/2001/XMLSchema" xmlns:p="http://schemas.microsoft.com/office/2006/metadata/properties" xmlns:ns2="ccf069ae-b1e4-40fd-b580-5421772c1216" xmlns:ns3="44fa874e-5759-4332-9cd7-d116769eb344" targetNamespace="http://schemas.microsoft.com/office/2006/metadata/properties" ma:root="true" ma:fieldsID="ca14c8ea2179089330b581234eee70db" ns2:_="" ns3:_="">
    <xsd:import namespace="ccf069ae-b1e4-40fd-b580-5421772c1216"/>
    <xsd:import namespace="44fa874e-5759-4332-9cd7-d116769eb3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069ae-b1e4-40fd-b580-5421772c1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4b1e5e-3ee6-4883-8eda-cd8bd9078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a874e-5759-4332-9cd7-d116769eb3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a47c8f-442d-4c3a-8a4a-6bb827e267ea}" ma:internalName="TaxCatchAll" ma:showField="CatchAllData" ma:web="44fa874e-5759-4332-9cd7-d116769eb3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8F3D9-DCE2-4826-94AC-8059E1CF3887}">
  <ds:schemaRefs>
    <ds:schemaRef ds:uri="http://schemas.microsoft.com/sharepoint/v3/contenttype/forms"/>
  </ds:schemaRefs>
</ds:datastoreItem>
</file>

<file path=customXml/itemProps2.xml><?xml version="1.0" encoding="utf-8"?>
<ds:datastoreItem xmlns:ds="http://schemas.openxmlformats.org/officeDocument/2006/customXml" ds:itemID="{01E1D0C4-58A9-49A0-95CE-39FDFDCB20D5}">
  <ds:schemaRefs>
    <ds:schemaRef ds:uri="http://schemas.openxmlformats.org/officeDocument/2006/bibliography"/>
  </ds:schemaRefs>
</ds:datastoreItem>
</file>

<file path=customXml/itemProps3.xml><?xml version="1.0" encoding="utf-8"?>
<ds:datastoreItem xmlns:ds="http://schemas.openxmlformats.org/officeDocument/2006/customXml" ds:itemID="{10A6B82F-7885-47A0-8B42-8E837663C080}">
  <ds:schemaRefs>
    <ds:schemaRef ds:uri="http://schemas.microsoft.com/office/2006/metadata/properties"/>
    <ds:schemaRef ds:uri="http://schemas.microsoft.com/office/infopath/2007/PartnerControls"/>
    <ds:schemaRef ds:uri="ccf069ae-b1e4-40fd-b580-5421772c1216"/>
    <ds:schemaRef ds:uri="44fa874e-5759-4332-9cd7-d116769eb344"/>
  </ds:schemaRefs>
</ds:datastoreItem>
</file>

<file path=customXml/itemProps4.xml><?xml version="1.0" encoding="utf-8"?>
<ds:datastoreItem xmlns:ds="http://schemas.openxmlformats.org/officeDocument/2006/customXml" ds:itemID="{535ACB1F-E00F-4F78-8ED9-FBF082998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069ae-b1e4-40fd-b580-5421772c1216"/>
    <ds:schemaRef ds:uri="44fa874e-5759-4332-9cd7-d116769eb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2361</Words>
  <Characters>13460</Characters>
  <Application>Microsoft Office Word</Application>
  <DocSecurity>0</DocSecurity>
  <Lines>112</Lines>
  <Paragraphs>31</Paragraphs>
  <ScaleCrop>false</ScaleCrop>
  <Company/>
  <LinksUpToDate>false</LinksUpToDate>
  <CharactersWithSpaces>15790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Brown</dc:creator>
  <cp:keywords/>
  <dc:description/>
  <cp:lastModifiedBy>Jo Lester</cp:lastModifiedBy>
  <cp:revision>34</cp:revision>
  <cp:lastPrinted>2024-10-23T13:09:00Z</cp:lastPrinted>
  <dcterms:created xsi:type="dcterms:W3CDTF">2024-10-18T08:26:00Z</dcterms:created>
  <dcterms:modified xsi:type="dcterms:W3CDTF">2025-11-17T09:40:00Z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0x0101009CF86C3B25697445943026070B6608E9</vt:lpwstr>
  </property>
  <property fmtid="{D5CDD505-2E9C-101B-9397-08002B2CF9AE}" pid="3" name="MediaServiceImageTags">
    <vt:lpwstr/>
  </property>
</Properties>
</file>